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5021E8" w14:textId="79DD46F8" w:rsidR="00E3046F" w:rsidRPr="00E3046F" w:rsidRDefault="00964E25" w:rsidP="00964E25">
      <w:pPr>
        <w:tabs>
          <w:tab w:val="right" w:pos="9355"/>
        </w:tabs>
        <w:spacing w:after="0"/>
        <w:rPr>
          <w:rFonts w:ascii="Arial" w:hAnsi="Arial" w:cs="Arial"/>
          <w:i/>
          <w:iCs/>
          <w:szCs w:val="24"/>
          <w:lang w:val="en-US"/>
        </w:rPr>
      </w:pPr>
      <w:r>
        <w:rPr>
          <w:rFonts w:ascii="Arial" w:hAnsi="Arial" w:cs="Arial"/>
          <w:szCs w:val="24"/>
          <w:lang w:val="en-US"/>
        </w:rPr>
        <w:t>3GPP TSG-SA4</w:t>
      </w:r>
      <w:r w:rsidR="00450FE0">
        <w:rPr>
          <w:rFonts w:ascii="Arial" w:hAnsi="Arial" w:cs="Arial"/>
          <w:szCs w:val="24"/>
          <w:lang w:val="en-US"/>
        </w:rPr>
        <w:t>#115e</w:t>
      </w:r>
      <w:r>
        <w:rPr>
          <w:rFonts w:ascii="Arial" w:hAnsi="Arial" w:cs="Arial"/>
          <w:szCs w:val="24"/>
          <w:lang w:val="en-US"/>
        </w:rPr>
        <w:t xml:space="preserve"> Meeting</w:t>
      </w:r>
      <w:r>
        <w:rPr>
          <w:rFonts w:ascii="Arial" w:hAnsi="Arial" w:cs="Arial"/>
          <w:szCs w:val="24"/>
          <w:lang w:val="en-US"/>
        </w:rPr>
        <w:tab/>
      </w:r>
      <w:r w:rsidR="009F282C">
        <w:rPr>
          <w:rFonts w:ascii="Arial" w:hAnsi="Arial" w:cs="Arial"/>
          <w:szCs w:val="24"/>
          <w:lang w:val="en-US"/>
        </w:rPr>
        <w:t xml:space="preserve"> </w:t>
      </w:r>
      <w:r w:rsidR="00B0590C" w:rsidRPr="00936CA0">
        <w:rPr>
          <w:rFonts w:ascii="Arial" w:hAnsi="Arial" w:cs="Arial"/>
          <w:szCs w:val="24"/>
          <w:lang w:val="en-US"/>
        </w:rPr>
        <w:t>S4-</w:t>
      </w:r>
      <w:r w:rsidR="009F282C" w:rsidRPr="009F282C">
        <w:t xml:space="preserve"> </w:t>
      </w:r>
      <w:r w:rsidR="009F282C" w:rsidRPr="009F282C">
        <w:rPr>
          <w:rFonts w:ascii="Arial" w:hAnsi="Arial" w:cs="Arial"/>
          <w:szCs w:val="24"/>
          <w:lang w:val="en-US"/>
        </w:rPr>
        <w:t>211154</w:t>
      </w:r>
    </w:p>
    <w:p w14:paraId="33317F53" w14:textId="343F4B0C" w:rsidR="00B8028E" w:rsidRPr="00936CA0" w:rsidRDefault="00BF17FA" w:rsidP="00964E25">
      <w:pPr>
        <w:tabs>
          <w:tab w:val="right" w:pos="9356"/>
        </w:tabs>
        <w:spacing w:after="0"/>
        <w:rPr>
          <w:rFonts w:ascii="Arial" w:hAnsi="Arial" w:cs="Arial"/>
          <w:noProof/>
        </w:rPr>
      </w:pPr>
      <w:r w:rsidRPr="00936CA0">
        <w:rPr>
          <w:rFonts w:ascii="Arial" w:hAnsi="Arial" w:cs="Arial"/>
          <w:noProof/>
        </w:rPr>
        <w:t>1</w:t>
      </w:r>
      <w:r w:rsidR="00936CA0">
        <w:rPr>
          <w:rFonts w:ascii="Arial" w:hAnsi="Arial" w:cs="Arial"/>
          <w:noProof/>
        </w:rPr>
        <w:t>8</w:t>
      </w:r>
      <w:r w:rsidRPr="00936CA0">
        <w:rPr>
          <w:rFonts w:ascii="Arial" w:hAnsi="Arial" w:cs="Arial"/>
          <w:noProof/>
          <w:vertAlign w:val="superscript"/>
        </w:rPr>
        <w:t>th</w:t>
      </w:r>
      <w:r w:rsidR="001333D1" w:rsidRPr="00936CA0">
        <w:rPr>
          <w:rFonts w:ascii="Arial" w:hAnsi="Arial" w:cs="Arial"/>
          <w:noProof/>
        </w:rPr>
        <w:t xml:space="preserve"> </w:t>
      </w:r>
      <w:r w:rsidR="00936CA0">
        <w:rPr>
          <w:rFonts w:ascii="Arial" w:hAnsi="Arial" w:cs="Arial"/>
          <w:noProof/>
        </w:rPr>
        <w:t>August</w:t>
      </w:r>
      <w:r w:rsidR="003E13F1" w:rsidRPr="00936CA0">
        <w:rPr>
          <w:rFonts w:ascii="Arial" w:hAnsi="Arial" w:cs="Arial"/>
          <w:noProof/>
        </w:rPr>
        <w:t xml:space="preserve"> </w:t>
      </w:r>
      <w:r w:rsidR="004906C3" w:rsidRPr="00936CA0">
        <w:rPr>
          <w:rFonts w:ascii="Arial" w:hAnsi="Arial" w:cs="Arial"/>
          <w:noProof/>
        </w:rPr>
        <w:t xml:space="preserve">– </w:t>
      </w:r>
      <w:r w:rsidRPr="00936CA0">
        <w:rPr>
          <w:rFonts w:ascii="Arial" w:hAnsi="Arial" w:cs="Arial"/>
          <w:noProof/>
        </w:rPr>
        <w:t>2</w:t>
      </w:r>
      <w:r w:rsidR="00936CA0">
        <w:rPr>
          <w:rFonts w:ascii="Arial" w:hAnsi="Arial" w:cs="Arial"/>
          <w:noProof/>
        </w:rPr>
        <w:t>7</w:t>
      </w:r>
      <w:r w:rsidRPr="00936CA0">
        <w:rPr>
          <w:rFonts w:ascii="Arial" w:hAnsi="Arial" w:cs="Arial"/>
          <w:noProof/>
          <w:vertAlign w:val="superscript"/>
        </w:rPr>
        <w:t>th</w:t>
      </w:r>
      <w:r w:rsidR="004906C3" w:rsidRPr="00936CA0">
        <w:rPr>
          <w:rFonts w:ascii="Arial" w:hAnsi="Arial" w:cs="Arial"/>
          <w:noProof/>
        </w:rPr>
        <w:t xml:space="preserve"> </w:t>
      </w:r>
      <w:r w:rsidR="00936CA0">
        <w:rPr>
          <w:rFonts w:ascii="Arial" w:hAnsi="Arial" w:cs="Arial"/>
          <w:noProof/>
        </w:rPr>
        <w:t>August</w:t>
      </w:r>
      <w:r w:rsidR="003E13F1" w:rsidRPr="00936CA0">
        <w:rPr>
          <w:rFonts w:ascii="Arial" w:hAnsi="Arial" w:cs="Arial"/>
          <w:noProof/>
        </w:rPr>
        <w:t xml:space="preserve"> </w:t>
      </w:r>
      <w:r w:rsidR="00087A87" w:rsidRPr="00936CA0">
        <w:rPr>
          <w:rFonts w:ascii="Arial" w:hAnsi="Arial" w:cs="Arial"/>
          <w:noProof/>
        </w:rPr>
        <w:t>202</w:t>
      </w:r>
      <w:r w:rsidR="003E13F1" w:rsidRPr="00936CA0">
        <w:rPr>
          <w:rFonts w:ascii="Arial" w:hAnsi="Arial" w:cs="Arial"/>
          <w:noProof/>
        </w:rPr>
        <w:t>1</w:t>
      </w:r>
      <w:r w:rsidR="008E6E35" w:rsidRPr="00936CA0">
        <w:rPr>
          <w:rFonts w:ascii="Arial" w:hAnsi="Arial" w:cs="Arial"/>
          <w:noProof/>
        </w:rPr>
        <w:t xml:space="preserve">                                                     </w:t>
      </w:r>
    </w:p>
    <w:p w14:paraId="0CEE55EB" w14:textId="77777777" w:rsidR="00964E25" w:rsidRPr="003E51C1" w:rsidRDefault="00964E25" w:rsidP="00964E25">
      <w:pPr>
        <w:tabs>
          <w:tab w:val="right" w:pos="9356"/>
        </w:tabs>
        <w:spacing w:after="0"/>
        <w:rPr>
          <w:rFonts w:ascii="Arial" w:hAnsi="Arial" w:cs="Arial"/>
          <w:szCs w:val="24"/>
          <w:lang w:val="en-US"/>
        </w:rPr>
      </w:pPr>
    </w:p>
    <w:p w14:paraId="2E62C5C7" w14:textId="77777777" w:rsidR="008F3A5B" w:rsidRPr="00576392" w:rsidRDefault="008F3A5B" w:rsidP="008F3A5B">
      <w:pPr>
        <w:spacing w:after="0"/>
        <w:rPr>
          <w:rFonts w:ascii="Arial" w:hAnsi="Arial"/>
          <w:lang w:val="en-US"/>
        </w:rPr>
      </w:pPr>
    </w:p>
    <w:p w14:paraId="1E4A3FFB" w14:textId="5ADFFE8B" w:rsidR="008F3A5B" w:rsidRPr="00576392" w:rsidRDefault="008F3A5B" w:rsidP="008F3A5B">
      <w:pPr>
        <w:tabs>
          <w:tab w:val="left" w:pos="2268"/>
        </w:tabs>
        <w:rPr>
          <w:rFonts w:ascii="Arial" w:hAnsi="Arial"/>
          <w:lang w:val="en-US"/>
        </w:rPr>
      </w:pPr>
      <w:r w:rsidRPr="00576392">
        <w:rPr>
          <w:rFonts w:ascii="Arial" w:hAnsi="Arial"/>
          <w:b/>
          <w:lang w:val="en-US"/>
        </w:rPr>
        <w:t>Agenda item</w:t>
      </w:r>
      <w:r w:rsidRPr="00576392">
        <w:rPr>
          <w:rFonts w:ascii="Arial" w:hAnsi="Arial"/>
          <w:lang w:val="en-US"/>
        </w:rPr>
        <w:tab/>
      </w:r>
      <w:r w:rsidR="00FD2706">
        <w:rPr>
          <w:rFonts w:ascii="Arial" w:hAnsi="Arial"/>
          <w:lang w:val="en-US"/>
        </w:rPr>
        <w:t>1</w:t>
      </w:r>
      <w:r w:rsidR="00D56486">
        <w:rPr>
          <w:rFonts w:ascii="Arial" w:hAnsi="Arial"/>
          <w:lang w:val="en-US"/>
        </w:rPr>
        <w:t>2</w:t>
      </w:r>
      <w:r w:rsidR="00FD2706">
        <w:rPr>
          <w:rFonts w:ascii="Arial" w:hAnsi="Arial"/>
          <w:lang w:val="en-US"/>
        </w:rPr>
        <w:t>.5</w:t>
      </w:r>
    </w:p>
    <w:p w14:paraId="21854E1C" w14:textId="77777777" w:rsidR="008F3A5B" w:rsidRPr="00576392" w:rsidRDefault="008F3A5B" w:rsidP="008F3A5B">
      <w:pPr>
        <w:tabs>
          <w:tab w:val="left" w:pos="2268"/>
        </w:tabs>
        <w:rPr>
          <w:rFonts w:ascii="Arial" w:hAnsi="Arial" w:cs="Arial"/>
          <w:szCs w:val="24"/>
          <w:lang w:val="en-US"/>
        </w:rPr>
      </w:pPr>
      <w:r w:rsidRPr="00576392">
        <w:rPr>
          <w:rFonts w:ascii="Arial" w:hAnsi="Arial" w:cs="Arial"/>
          <w:b/>
          <w:szCs w:val="24"/>
          <w:lang w:val="en-US"/>
        </w:rPr>
        <w:t>Source:</w:t>
      </w:r>
      <w:r w:rsidRPr="00576392">
        <w:rPr>
          <w:rFonts w:ascii="Arial" w:hAnsi="Arial" w:cs="Arial"/>
          <w:szCs w:val="24"/>
          <w:lang w:val="en-US"/>
        </w:rPr>
        <w:t xml:space="preserve"> </w:t>
      </w:r>
      <w:r w:rsidRPr="00576392">
        <w:rPr>
          <w:rFonts w:ascii="Arial" w:hAnsi="Arial" w:cs="Arial"/>
          <w:szCs w:val="24"/>
          <w:lang w:val="en-US"/>
        </w:rPr>
        <w:tab/>
      </w:r>
      <w:r w:rsidR="00ED6566">
        <w:rPr>
          <w:rFonts w:ascii="Arial" w:hAnsi="Arial" w:cs="Arial"/>
          <w:szCs w:val="24"/>
          <w:lang w:val="en-US"/>
        </w:rPr>
        <w:t>Tencent</w:t>
      </w:r>
    </w:p>
    <w:p w14:paraId="12125E6B" w14:textId="3679469B" w:rsidR="008F3A5B" w:rsidRPr="00576392" w:rsidRDefault="008F3A5B" w:rsidP="008F3A5B">
      <w:pPr>
        <w:tabs>
          <w:tab w:val="left" w:pos="2268"/>
        </w:tabs>
        <w:ind w:left="2268" w:hanging="2268"/>
        <w:rPr>
          <w:rFonts w:ascii="Arial" w:hAnsi="Arial" w:cs="Arial"/>
          <w:b/>
          <w:szCs w:val="24"/>
          <w:lang w:val="en-US"/>
        </w:rPr>
      </w:pPr>
      <w:r w:rsidRPr="00576392">
        <w:rPr>
          <w:rFonts w:ascii="Arial" w:hAnsi="Arial" w:cs="Arial"/>
          <w:b/>
          <w:szCs w:val="24"/>
          <w:lang w:val="en-US"/>
        </w:rPr>
        <w:t xml:space="preserve">Title: </w:t>
      </w:r>
      <w:r w:rsidRPr="00576392">
        <w:rPr>
          <w:rFonts w:ascii="Arial" w:hAnsi="Arial" w:cs="Arial"/>
          <w:b/>
          <w:szCs w:val="24"/>
          <w:lang w:val="en-US"/>
        </w:rPr>
        <w:tab/>
      </w:r>
      <w:r w:rsidR="00054601" w:rsidRPr="00054601">
        <w:rPr>
          <w:rFonts w:ascii="Arial" w:hAnsi="Arial" w:cs="Arial"/>
          <w:bCs/>
          <w:szCs w:val="24"/>
          <w:lang w:val="en-US"/>
        </w:rPr>
        <w:t xml:space="preserve">Informational Encoding recommendations for </w:t>
      </w:r>
      <w:r w:rsidR="00054601" w:rsidRPr="00054601">
        <w:rPr>
          <w:rFonts w:ascii="Arial" w:hAnsi="Arial" w:cs="Arial"/>
          <w:bCs/>
          <w:sz w:val="22"/>
          <w:szCs w:val="24"/>
        </w:rPr>
        <w:t>Viewport-dependent Processing</w:t>
      </w:r>
    </w:p>
    <w:p w14:paraId="1AA8DD7B" w14:textId="03263D5E" w:rsidR="00EB0E07" w:rsidRPr="00576392" w:rsidRDefault="008F3A5B" w:rsidP="008F3A5B">
      <w:pPr>
        <w:tabs>
          <w:tab w:val="left" w:pos="2268"/>
        </w:tabs>
        <w:rPr>
          <w:rFonts w:ascii="Arial" w:hAnsi="Arial" w:cs="Arial"/>
          <w:szCs w:val="24"/>
          <w:lang w:val="en-US"/>
        </w:rPr>
      </w:pPr>
      <w:r w:rsidRPr="00576392">
        <w:rPr>
          <w:rFonts w:ascii="Arial" w:hAnsi="Arial" w:cs="Arial"/>
          <w:b/>
          <w:szCs w:val="24"/>
          <w:lang w:val="en-US"/>
        </w:rPr>
        <w:t>Document for</w:t>
      </w:r>
      <w:r w:rsidRPr="00576392">
        <w:rPr>
          <w:rFonts w:ascii="Arial" w:hAnsi="Arial" w:cs="Arial"/>
          <w:b/>
          <w:szCs w:val="24"/>
          <w:lang w:val="en-US"/>
        </w:rPr>
        <w:tab/>
      </w:r>
      <w:r w:rsidR="00345D64">
        <w:rPr>
          <w:rFonts w:ascii="Arial" w:hAnsi="Arial" w:cs="Arial"/>
          <w:szCs w:val="24"/>
          <w:lang w:val="en-US"/>
        </w:rPr>
        <w:t>Agreement</w:t>
      </w:r>
    </w:p>
    <w:p w14:paraId="5B4573ED" w14:textId="153A2349" w:rsidR="008F3A5B" w:rsidRDefault="008F3A5B" w:rsidP="008F3A5B">
      <w:pPr>
        <w:pStyle w:val="Heading1"/>
      </w:pPr>
      <w:r w:rsidRPr="00576392">
        <w:t>Introduction</w:t>
      </w:r>
    </w:p>
    <w:p w14:paraId="1B6BE995" w14:textId="05960702" w:rsidR="006C4A51" w:rsidRDefault="00F62AD8" w:rsidP="00054601">
      <w:pPr>
        <w:rPr>
          <w:lang w:val="en-US"/>
        </w:rPr>
      </w:pPr>
      <w:r>
        <w:rPr>
          <w:lang w:val="en-US"/>
        </w:rPr>
        <w:t xml:space="preserve">In SA4#113, </w:t>
      </w:r>
      <w:r w:rsidRPr="00F62AD8">
        <w:rPr>
          <w:lang w:val="en-US"/>
        </w:rPr>
        <w:t>Update to: Bitstream Structure for ITT4RT</w:t>
      </w:r>
      <w:r>
        <w:rPr>
          <w:lang w:val="en-US"/>
        </w:rPr>
        <w:t xml:space="preserve"> (</w:t>
      </w:r>
      <w:r w:rsidRPr="00F62AD8">
        <w:rPr>
          <w:lang w:val="en-US"/>
        </w:rPr>
        <w:t>S4-210586</w:t>
      </w:r>
      <w:r>
        <w:rPr>
          <w:lang w:val="en-US"/>
        </w:rPr>
        <w:t xml:space="preserve">) was </w:t>
      </w:r>
      <w:r w:rsidR="009826BC">
        <w:rPr>
          <w:lang w:val="en-US"/>
        </w:rPr>
        <w:t>accepted</w:t>
      </w:r>
      <w:r>
        <w:rPr>
          <w:lang w:val="en-US"/>
        </w:rPr>
        <w:t xml:space="preserve"> to be included in the PD. </w:t>
      </w:r>
      <w:r w:rsidR="00054601">
        <w:rPr>
          <w:lang w:val="en-US"/>
        </w:rPr>
        <w:t xml:space="preserve">This document proposes </w:t>
      </w:r>
      <w:r>
        <w:rPr>
          <w:lang w:val="en-US"/>
        </w:rPr>
        <w:t xml:space="preserve">to move the </w:t>
      </w:r>
      <w:r w:rsidR="00054601">
        <w:rPr>
          <w:lang w:val="en-US"/>
        </w:rPr>
        <w:t xml:space="preserve">informational text for encoding recommendations </w:t>
      </w:r>
      <w:r w:rsidR="006C4A51">
        <w:rPr>
          <w:lang w:val="en-US"/>
        </w:rPr>
        <w:t>from the PD</w:t>
      </w:r>
      <w:r w:rsidR="00054601">
        <w:rPr>
          <w:lang w:val="en-US"/>
        </w:rPr>
        <w:t xml:space="preserve"> to </w:t>
      </w:r>
      <w:r w:rsidR="00054601" w:rsidRPr="00054601">
        <w:rPr>
          <w:lang w:val="en-US"/>
        </w:rPr>
        <w:t>ITT4RT TR</w:t>
      </w:r>
      <w:r w:rsidR="00054601">
        <w:rPr>
          <w:lang w:val="en-US"/>
        </w:rPr>
        <w:t xml:space="preserve"> 26.9xx</w:t>
      </w:r>
      <w:r w:rsidR="00054601" w:rsidRPr="00054601">
        <w:rPr>
          <w:lang w:val="en-US"/>
        </w:rPr>
        <w:t xml:space="preserve"> on Usage and Guidelines. </w:t>
      </w:r>
    </w:p>
    <w:p w14:paraId="72685F6A" w14:textId="57314101" w:rsidR="00054601" w:rsidRPr="00054601" w:rsidRDefault="00054601" w:rsidP="00054601">
      <w:pPr>
        <w:rPr>
          <w:lang w:val="en-US"/>
        </w:rPr>
      </w:pPr>
      <w:r w:rsidRPr="00054601">
        <w:rPr>
          <w:lang w:val="en-US"/>
        </w:rPr>
        <w:t xml:space="preserve"> </w:t>
      </w:r>
      <w:r w:rsidR="006C4A51">
        <w:rPr>
          <w:lang w:val="en-US"/>
        </w:rPr>
        <w:t xml:space="preserve">Additionally, we have further </w:t>
      </w:r>
      <w:r w:rsidR="00053936">
        <w:rPr>
          <w:lang w:val="en-US"/>
        </w:rPr>
        <w:t>trimmed</w:t>
      </w:r>
      <w:r w:rsidR="006C4A51">
        <w:rPr>
          <w:lang w:val="en-US"/>
        </w:rPr>
        <w:t xml:space="preserve"> the section on Adaptive RAP frequency</w:t>
      </w:r>
      <w:r w:rsidR="00053936">
        <w:rPr>
          <w:lang w:val="en-US"/>
        </w:rPr>
        <w:t xml:space="preserve"> to balance the other methods.</w:t>
      </w:r>
    </w:p>
    <w:p w14:paraId="6582B3CA" w14:textId="3EEED1DE" w:rsidR="00457079" w:rsidRDefault="00457079" w:rsidP="00457079">
      <w:pPr>
        <w:pStyle w:val="Heading1"/>
      </w:pPr>
      <w:r>
        <w:t>Propo</w:t>
      </w:r>
      <w:r w:rsidR="005E1CCB">
        <w:t>sed</w:t>
      </w:r>
      <w:r w:rsidR="00BE3FF4">
        <w:t xml:space="preserve"> </w:t>
      </w:r>
      <w:r w:rsidR="007A6786">
        <w:t>Additions</w:t>
      </w:r>
    </w:p>
    <w:p w14:paraId="4A9A135B" w14:textId="77777777" w:rsidR="007A6786" w:rsidRPr="007A6786" w:rsidRDefault="007A6786" w:rsidP="007A6786">
      <w:pPr>
        <w:pStyle w:val="CRheader"/>
        <w:shd w:val="clear" w:color="auto" w:fill="FFFF00"/>
      </w:pPr>
    </w:p>
    <w:p w14:paraId="44440049" w14:textId="77777777" w:rsidR="007A6786" w:rsidRPr="00EB6599" w:rsidRDefault="007A6786" w:rsidP="007A6786">
      <w:pPr>
        <w:keepNext/>
        <w:keepLines/>
        <w:pBdr>
          <w:top w:val="single" w:sz="12" w:space="3" w:color="auto"/>
        </w:pBdr>
        <w:spacing w:before="240"/>
        <w:outlineLvl w:val="0"/>
        <w:rPr>
          <w:rFonts w:ascii="Arial" w:hAnsi="Arial"/>
          <w:sz w:val="36"/>
        </w:rPr>
      </w:pPr>
      <w:bookmarkStart w:id="0" w:name="_Toc74002984"/>
      <w:r w:rsidRPr="00EB6599">
        <w:rPr>
          <w:rFonts w:ascii="Arial" w:hAnsi="Arial"/>
          <w:sz w:val="36"/>
        </w:rPr>
        <w:t>2</w:t>
      </w:r>
      <w:r w:rsidRPr="00EB6599">
        <w:rPr>
          <w:rFonts w:ascii="Arial" w:hAnsi="Arial"/>
          <w:sz w:val="36"/>
        </w:rPr>
        <w:tab/>
        <w:t>References</w:t>
      </w:r>
      <w:bookmarkEnd w:id="0"/>
    </w:p>
    <w:p w14:paraId="35B00471" w14:textId="33331ADB" w:rsidR="00E66804" w:rsidRDefault="00E66804" w:rsidP="00DC1F82">
      <w:pPr>
        <w:keepNext/>
        <w:keepLines/>
        <w:spacing w:before="180"/>
        <w:jc w:val="both"/>
        <w:outlineLvl w:val="1"/>
        <w:rPr>
          <w:rFonts w:ascii="Arial" w:hAnsi="Arial" w:cs="Arial"/>
          <w:sz w:val="22"/>
          <w:szCs w:val="22"/>
          <w:lang w:val="en-US"/>
        </w:rPr>
      </w:pPr>
      <w:r>
        <w:rPr>
          <w:rFonts w:ascii="Arial" w:hAnsi="Arial" w:cs="Arial"/>
          <w:sz w:val="22"/>
          <w:szCs w:val="22"/>
          <w:lang w:val="en-US"/>
        </w:rPr>
        <w:t xml:space="preserve">[X1] </w:t>
      </w:r>
      <w:r w:rsidRPr="00FD3F1D">
        <w:rPr>
          <w:rFonts w:ascii="Arial" w:hAnsi="Arial" w:cs="Arial"/>
          <w:sz w:val="22"/>
          <w:szCs w:val="22"/>
          <w:lang w:val="en-US"/>
        </w:rPr>
        <w:t>High Efficiency Video Coding (HEVC) Test Model 16 (HM 16) Improved Encoder Description Update 14</w:t>
      </w:r>
    </w:p>
    <w:p w14:paraId="5B293DF9" w14:textId="77777777" w:rsidR="008A6794" w:rsidRPr="009D7B2C" w:rsidRDefault="008A6794" w:rsidP="008A6794"/>
    <w:p w14:paraId="583B6AF9" w14:textId="77777777" w:rsidR="008A6794" w:rsidRDefault="008A6794" w:rsidP="008A6794">
      <w:pPr>
        <w:pStyle w:val="CRheader"/>
        <w:shd w:val="clear" w:color="auto" w:fill="FFFF00"/>
      </w:pPr>
    </w:p>
    <w:p w14:paraId="5B856C53" w14:textId="52270B33" w:rsidR="00DC1F82" w:rsidRDefault="00EC6EAF" w:rsidP="00DC1F82">
      <w:pPr>
        <w:keepNext/>
        <w:keepLines/>
        <w:spacing w:before="180"/>
        <w:jc w:val="both"/>
        <w:outlineLvl w:val="1"/>
        <w:rPr>
          <w:rFonts w:ascii="Arial" w:hAnsi="Arial"/>
          <w:sz w:val="32"/>
        </w:rPr>
      </w:pPr>
      <w:r>
        <w:rPr>
          <w:rFonts w:ascii="Arial" w:hAnsi="Arial"/>
          <w:sz w:val="32"/>
        </w:rPr>
        <w:t>X.</w:t>
      </w:r>
      <w:r w:rsidR="00DC1F82">
        <w:rPr>
          <w:rFonts w:ascii="Arial" w:hAnsi="Arial"/>
          <w:sz w:val="32"/>
        </w:rPr>
        <w:t xml:space="preserve"> </w:t>
      </w:r>
      <w:r w:rsidR="00DC1F82" w:rsidRPr="00DC1F82">
        <w:rPr>
          <w:rFonts w:ascii="Arial" w:hAnsi="Arial"/>
          <w:sz w:val="32"/>
        </w:rPr>
        <w:t>Encoding recommendations</w:t>
      </w:r>
    </w:p>
    <w:p w14:paraId="1C4364E0" w14:textId="77777777" w:rsidR="00DC1F82" w:rsidRPr="00946AE2" w:rsidRDefault="00DC1F82" w:rsidP="00DC1F82">
      <w:pPr>
        <w:jc w:val="both"/>
      </w:pPr>
      <w:r w:rsidRPr="00946AE2">
        <w:t>Several encoding techniques could be used to optimize the real-time transmission and consumption of 360 video in conjunction with VDP.</w:t>
      </w:r>
    </w:p>
    <w:p w14:paraId="60819BEC" w14:textId="77777777" w:rsidR="00DC1F82" w:rsidRPr="00946AE2" w:rsidRDefault="00DC1F82" w:rsidP="00DC1F82">
      <w:pPr>
        <w:jc w:val="both"/>
      </w:pPr>
      <w:r w:rsidRPr="00946AE2">
        <w:t>Some of these techniques are briefly described in this section.</w:t>
      </w:r>
    </w:p>
    <w:p w14:paraId="46C56605" w14:textId="27164650" w:rsidR="00DC1F82" w:rsidRDefault="00DC1F82" w:rsidP="00DC1F82">
      <w:pPr>
        <w:jc w:val="both"/>
        <w:rPr>
          <w:b/>
          <w:bCs/>
        </w:rPr>
      </w:pPr>
      <w:r w:rsidRPr="00946AE2">
        <w:rPr>
          <w:b/>
          <w:bCs/>
        </w:rPr>
        <w:t>Adaptive RAP frequency</w:t>
      </w:r>
    </w:p>
    <w:p w14:paraId="1C943ADD" w14:textId="6CBE59F6" w:rsidR="001F57F4" w:rsidRPr="001F57F4" w:rsidRDefault="001F57F4" w:rsidP="00DC1F82">
      <w:pPr>
        <w:jc w:val="both"/>
      </w:pPr>
      <w:r w:rsidRPr="00C56083">
        <w:t xml:space="preserve">The inter-RAP distance </w:t>
      </w:r>
      <w:r w:rsidR="009826BC">
        <w:t>may be</w:t>
      </w:r>
      <w:r w:rsidR="0056719E" w:rsidRPr="00C56083">
        <w:t xml:space="preserve"> </w:t>
      </w:r>
      <w:r w:rsidR="00725384">
        <w:t>varied according</w:t>
      </w:r>
      <w:r w:rsidR="0056719E" w:rsidRPr="00C56083">
        <w:t xml:space="preserve"> to</w:t>
      </w:r>
      <w:r w:rsidRPr="00C56083">
        <w:t xml:space="preserve"> the user’s head movement.</w:t>
      </w:r>
      <w:r>
        <w:t xml:space="preserve"> When the user’s head motion increases </w:t>
      </w:r>
      <w:r w:rsidRPr="00946AE2">
        <w:t>beyond a certain threshold (H</w:t>
      </w:r>
      <w:r w:rsidRPr="00946AE2">
        <w:rPr>
          <w:vertAlign w:val="subscript"/>
        </w:rPr>
        <w:t>TH</w:t>
      </w:r>
      <w:r w:rsidRPr="00946AE2">
        <w:t xml:space="preserve">), the inter-RAP distance </w:t>
      </w:r>
      <w:r>
        <w:t>is</w:t>
      </w:r>
      <w:r w:rsidRPr="00946AE2">
        <w:t xml:space="preserve"> reduced.</w:t>
      </w:r>
      <w:r>
        <w:t xml:space="preserve"> </w:t>
      </w:r>
      <w:r w:rsidRPr="00946AE2">
        <w:t xml:space="preserve">Therefore, an ITT4RT-Tx client may encode the RTP bitstream with a shorter duration between successive RAPs in </w:t>
      </w:r>
      <w:r w:rsidR="009826BC">
        <w:t>real-time</w:t>
      </w:r>
      <w:r w:rsidRPr="00946AE2">
        <w:t>. When the viewport of the end-user is slowly changed</w:t>
      </w:r>
      <w:r w:rsidR="009826BC">
        <w:t>,</w:t>
      </w:r>
      <w:r w:rsidRPr="00946AE2">
        <w:t xml:space="preserve"> or the network bandwidth is not enough, the ITT4RT-Tx client may encode and transmit RTP bitstream with </w:t>
      </w:r>
      <w:r w:rsidR="009826BC">
        <w:t>a</w:t>
      </w:r>
      <w:r w:rsidRPr="00946AE2">
        <w:t xml:space="preserve"> longer distance between successive RAPs since this scheme allows the videos to be compressed optimally, thereby reducing the required bandwidth. The ITT4RT-Tx client can define a lower </w:t>
      </w:r>
      <w:r w:rsidRPr="00946AE2">
        <w:lastRenderedPageBreak/>
        <w:t>bound for the interval between two successive RAPs due to the bandwidth constraints. A maximum threshold (H</w:t>
      </w:r>
      <w:r w:rsidRPr="00946AE2">
        <w:rPr>
          <w:vertAlign w:val="subscript"/>
        </w:rPr>
        <w:t>MAX</w:t>
      </w:r>
      <w:r w:rsidRPr="00946AE2">
        <w:t xml:space="preserve">) for the user’s head motion </w:t>
      </w:r>
      <w:r w:rsidR="009826BC">
        <w:t>may be</w:t>
      </w:r>
      <w:r w:rsidRPr="00946AE2">
        <w:t xml:space="preserve"> defined. Therefore, even if the user’s head motion increases beyond the corresponding maximum threshold (H</w:t>
      </w:r>
      <w:r w:rsidRPr="00946AE2">
        <w:rPr>
          <w:vertAlign w:val="subscript"/>
        </w:rPr>
        <w:t>MAX</w:t>
      </w:r>
      <w:r w:rsidRPr="00946AE2">
        <w:t>), the ITT4RT-Tx client does not reduce the duration between two successive RAPs from that lower bound.</w:t>
      </w:r>
    </w:p>
    <w:p w14:paraId="5965117B" w14:textId="59DD9331" w:rsidR="00DC1F82" w:rsidRPr="008A6794" w:rsidRDefault="00DC1F82" w:rsidP="00DC1F82">
      <w:pPr>
        <w:jc w:val="both"/>
      </w:pPr>
      <w:r w:rsidRPr="00946AE2">
        <w:t xml:space="preserve">If the user’s head motion is within the </w:t>
      </w:r>
      <w:r w:rsidR="007F4E13">
        <w:t xml:space="preserve">viewport </w:t>
      </w:r>
      <w:r w:rsidRPr="00946AE2">
        <w:t xml:space="preserve">margin, the new tiles or sub-pictures sent by the ITT4RT-Tx client (to update the margins) may have RTP bitstream encoded with a longer duration between successive RAPs. This is applicable when the resolution of the margin is the same as that of the viewport, </w:t>
      </w:r>
      <w:proofErr w:type="gramStart"/>
      <w:r w:rsidRPr="00946AE2">
        <w:t>i.e.</w:t>
      </w:r>
      <w:proofErr w:type="gramEnd"/>
      <w:r w:rsidRPr="00946AE2">
        <w:t xml:space="preserve"> high-resolution tiles or sub-pictures. If the resolution of the tiles or sub-pictures in the margin is lower compared to the tiles in the viewport, the ITT4RT-Tx client may send high-resolution RTP bitstream encoded with a shorter duration between successive RAPs as the user’s head moves even within the margin to reduce the M2HQ delay.</w:t>
      </w:r>
    </w:p>
    <w:p w14:paraId="155C8290" w14:textId="77777777" w:rsidR="00DC1F82" w:rsidRPr="00946AE2" w:rsidRDefault="00DC1F82" w:rsidP="00DC1F82">
      <w:pPr>
        <w:jc w:val="both"/>
        <w:rPr>
          <w:b/>
          <w:bCs/>
        </w:rPr>
      </w:pPr>
      <w:r w:rsidRPr="00946AE2">
        <w:rPr>
          <w:b/>
          <w:bCs/>
        </w:rPr>
        <w:t>Adaptive Code Mode</w:t>
      </w:r>
    </w:p>
    <w:p w14:paraId="1F06BA10" w14:textId="607D7CB4" w:rsidR="00DC1F82" w:rsidRPr="008A6794" w:rsidRDefault="00DC1F82" w:rsidP="00DC1F82">
      <w:pPr>
        <w:jc w:val="both"/>
      </w:pPr>
      <w:r w:rsidRPr="00946AE2">
        <w:t xml:space="preserve">The encoder may be instructed to </w:t>
      </w:r>
      <w:proofErr w:type="spellStart"/>
      <w:r w:rsidRPr="00946AE2">
        <w:t>favor</w:t>
      </w:r>
      <w:proofErr w:type="spellEnd"/>
      <w:r w:rsidRPr="00946AE2">
        <w:t xml:space="preserve"> INTRA mode decisions for CUs of newly covered areas during </w:t>
      </w:r>
      <w:r w:rsidR="009826BC">
        <w:t xml:space="preserve">the </w:t>
      </w:r>
      <w:r w:rsidRPr="00946AE2">
        <w:t>user’s head motion. This may be performed by adjusting the thresholds and lambda values for INTRA mode selection. This will produce INTRA slices for the newly covered picture tiles. Refer to [</w:t>
      </w:r>
      <w:r w:rsidR="00E66804">
        <w:t>X1</w:t>
      </w:r>
      <w:r w:rsidRPr="00946AE2">
        <w:t>] on HEVC encoder description section 6.3.</w:t>
      </w:r>
    </w:p>
    <w:p w14:paraId="601CBA7F" w14:textId="77777777" w:rsidR="00DC1F82" w:rsidRPr="00946AE2" w:rsidRDefault="00DC1F82" w:rsidP="00DC1F82">
      <w:pPr>
        <w:jc w:val="both"/>
        <w:rPr>
          <w:b/>
          <w:bCs/>
        </w:rPr>
      </w:pPr>
      <w:r w:rsidRPr="00946AE2">
        <w:rPr>
          <w:b/>
          <w:bCs/>
        </w:rPr>
        <w:t>Adaptive QP</w:t>
      </w:r>
    </w:p>
    <w:p w14:paraId="492B8D4D" w14:textId="6CACBBD6" w:rsidR="00DC1F82" w:rsidRPr="00946AE2" w:rsidRDefault="00DC1F82" w:rsidP="00DC1F82">
      <w:pPr>
        <w:jc w:val="both"/>
      </w:pPr>
      <w:r w:rsidRPr="00946AE2">
        <w:rPr>
          <w:lang w:val="en-AU"/>
        </w:rPr>
        <w:t xml:space="preserve">This tool varies the quantization parameter for each CU to adjust the quality. Adaptive QP may prove useful to adjust the quality of the slices and tiles that fall within the current viewport. Higher QPs may be used for slices and tiles that cover the margins. </w:t>
      </w:r>
      <w:r w:rsidRPr="00946AE2">
        <w:t>Refer to [</w:t>
      </w:r>
      <w:r w:rsidR="008A6794">
        <w:t>X1</w:t>
      </w:r>
      <w:r w:rsidRPr="00946AE2">
        <w:t>] on HEVC encoder description section 6.5.4.</w:t>
      </w:r>
    </w:p>
    <w:p w14:paraId="7A392781" w14:textId="5BDFE3F8" w:rsidR="00DC1F82" w:rsidRPr="003D06E8" w:rsidRDefault="00DC1F82" w:rsidP="003D06E8">
      <w:pPr>
        <w:jc w:val="both"/>
      </w:pPr>
      <w:r w:rsidRPr="00946AE2">
        <w:t>Note that the use of higher QP helps only if the receiver decodes all the tiles of the viewport and margin area (and if needed the tile beyon</w:t>
      </w:r>
      <w:r w:rsidR="00F900D9">
        <w:t>d</w:t>
      </w:r>
      <w:r w:rsidRPr="00946AE2">
        <w:t xml:space="preserve"> the margin) for the entire GOP since due </w:t>
      </w:r>
      <w:r w:rsidR="00F900D9">
        <w:t xml:space="preserve">to </w:t>
      </w:r>
      <w:r w:rsidRPr="00946AE2">
        <w:t xml:space="preserve">the motion of HMD, </w:t>
      </w:r>
      <w:proofErr w:type="gramStart"/>
      <w:r w:rsidRPr="00946AE2">
        <w:t xml:space="preserve">in order </w:t>
      </w:r>
      <w:r w:rsidR="009826BC">
        <w:t>to</w:t>
      </w:r>
      <w:proofErr w:type="gramEnd"/>
      <w:r w:rsidRPr="00946AE2">
        <w:t xml:space="preserve"> reduce the M2HQ delay, the corresponding tiles must be decoded starting from the last RAP.</w:t>
      </w:r>
    </w:p>
    <w:p w14:paraId="561983FD" w14:textId="77777777" w:rsidR="00835DD7" w:rsidRDefault="00835DD7" w:rsidP="009362B7">
      <w:pPr>
        <w:pStyle w:val="Heading1"/>
      </w:pPr>
      <w:r>
        <w:t>Proposal</w:t>
      </w:r>
    </w:p>
    <w:p w14:paraId="40207E56" w14:textId="0AF6017D" w:rsidR="007A6786" w:rsidRPr="006C66B0" w:rsidRDefault="007A6786" w:rsidP="007A6786">
      <w:r>
        <w:t xml:space="preserve">The proposal is to include the proposed text in </w:t>
      </w:r>
      <w:r w:rsidRPr="00054601">
        <w:rPr>
          <w:lang w:val="en-US"/>
        </w:rPr>
        <w:t>ITT4RT TR</w:t>
      </w:r>
      <w:r>
        <w:rPr>
          <w:lang w:val="en-US"/>
        </w:rPr>
        <w:t xml:space="preserve"> 26.9xx</w:t>
      </w:r>
      <w:r w:rsidRPr="00054601">
        <w:rPr>
          <w:lang w:val="en-US"/>
        </w:rPr>
        <w:t xml:space="preserve"> on Usage and Guidelines.  </w:t>
      </w:r>
    </w:p>
    <w:p w14:paraId="4E3FFFA8" w14:textId="15FB6B8B" w:rsidR="00295394" w:rsidRPr="00835DD7" w:rsidRDefault="00295394" w:rsidP="007A6786">
      <w:pPr>
        <w:rPr>
          <w:lang w:val="en-US"/>
        </w:rPr>
      </w:pPr>
    </w:p>
    <w:sectPr w:rsidR="00295394" w:rsidRPr="00835DD7">
      <w:footerReference w:type="default" r:id="rId8"/>
      <w:footnotePr>
        <w:numRestart w:val="eachSect"/>
      </w:footnotePr>
      <w:pgSz w:w="11907" w:h="16840" w:code="9"/>
      <w:pgMar w:top="1418" w:right="1134" w:bottom="1134" w:left="1418" w:header="680" w:footer="567" w:gutter="0"/>
      <w:lnNumType w:countBy="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8708D1" w14:textId="77777777" w:rsidR="00DD6171" w:rsidRDefault="00DD6171">
      <w:r>
        <w:separator/>
      </w:r>
    </w:p>
  </w:endnote>
  <w:endnote w:type="continuationSeparator" w:id="0">
    <w:p w14:paraId="595C2BA5" w14:textId="77777777" w:rsidR="00DD6171" w:rsidRDefault="00DD61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ZapfDingbats">
    <w:altName w:val="Monotype Sor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1"/>
    <w:family w:val="roman"/>
    <w:pitch w:val="variable"/>
    <w:sig w:usb0="0000A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5968D0" w14:textId="77777777" w:rsidR="00E67C90" w:rsidRDefault="00E67C90">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7E07CF" w14:textId="77777777" w:rsidR="00DD6171" w:rsidRDefault="00DD6171">
      <w:r>
        <w:separator/>
      </w:r>
    </w:p>
  </w:footnote>
  <w:footnote w:type="continuationSeparator" w:id="0">
    <w:p w14:paraId="195E6375" w14:textId="77777777" w:rsidR="00DD6171" w:rsidRDefault="00DD61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2" w15:restartNumberingAfterBreak="0">
    <w:nsid w:val="096B6DD4"/>
    <w:multiLevelType w:val="multilevel"/>
    <w:tmpl w:val="74CC3976"/>
    <w:lvl w:ilvl="0">
      <w:start w:val="1"/>
      <w:numFmt w:val="decimal"/>
      <w:pStyle w:val="CRheader"/>
      <w:suff w:val="nothing"/>
      <w:lvlText w:val="*** Start change %1 ***"/>
      <w:lvlJc w:val="left"/>
      <w:pPr>
        <w:ind w:left="0" w:firstLine="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E7B242A"/>
    <w:multiLevelType w:val="hybridMultilevel"/>
    <w:tmpl w:val="3A6228C8"/>
    <w:lvl w:ilvl="0" w:tplc="FFFFFFFF">
      <w:start w:val="1"/>
      <w:numFmt w:val="decimal"/>
      <w:pStyle w:val="Reference"/>
      <w:lvlText w:val="[%1]"/>
      <w:lvlJc w:val="left"/>
      <w:pPr>
        <w:tabs>
          <w:tab w:val="num" w:pos="397"/>
        </w:tabs>
        <w:ind w:left="397" w:hanging="397"/>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ABA37FE"/>
    <w:multiLevelType w:val="multilevel"/>
    <w:tmpl w:val="6246B3F8"/>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666"/>
        </w:tabs>
        <w:ind w:left="66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6" w15:restartNumberingAfterBreak="0">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
  </w:num>
  <w:num w:numId="3">
    <w:abstractNumId w:val="4"/>
  </w:num>
  <w:num w:numId="4">
    <w:abstractNumId w:val="6"/>
  </w:num>
  <w:num w:numId="5">
    <w:abstractNumId w:val="1"/>
  </w:num>
  <w:num w:numId="6">
    <w:abstractNumId w:val="3"/>
  </w:num>
  <w:num w:numId="7">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3"/>
  <w:removePersonalInformation/>
  <w:removeDateAndTime/>
  <w:printFractionalCharacterWidth/>
  <w:hideSpellingErrors/>
  <w:hideGrammaticalErrors/>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sjA3M7AwMjAzszC1MDFT0lEKTi0uzszPAykwrQUAbLtiRSwAAAA="/>
  </w:docVars>
  <w:rsids>
    <w:rsidRoot w:val="00DE63B8"/>
    <w:rsid w:val="0000150E"/>
    <w:rsid w:val="00001E68"/>
    <w:rsid w:val="0000367E"/>
    <w:rsid w:val="000038A9"/>
    <w:rsid w:val="000041AB"/>
    <w:rsid w:val="00005175"/>
    <w:rsid w:val="00006ECF"/>
    <w:rsid w:val="00010080"/>
    <w:rsid w:val="00011CF8"/>
    <w:rsid w:val="00014869"/>
    <w:rsid w:val="00014FCE"/>
    <w:rsid w:val="00015673"/>
    <w:rsid w:val="00015F6B"/>
    <w:rsid w:val="00020F44"/>
    <w:rsid w:val="00021D70"/>
    <w:rsid w:val="000221BE"/>
    <w:rsid w:val="00022654"/>
    <w:rsid w:val="00026219"/>
    <w:rsid w:val="0002697F"/>
    <w:rsid w:val="00027D0B"/>
    <w:rsid w:val="00032676"/>
    <w:rsid w:val="0003707A"/>
    <w:rsid w:val="000375CC"/>
    <w:rsid w:val="000375ED"/>
    <w:rsid w:val="00037623"/>
    <w:rsid w:val="000408A1"/>
    <w:rsid w:val="00040DB8"/>
    <w:rsid w:val="000434A3"/>
    <w:rsid w:val="00045B9C"/>
    <w:rsid w:val="00046086"/>
    <w:rsid w:val="00051FF1"/>
    <w:rsid w:val="0005229A"/>
    <w:rsid w:val="00053936"/>
    <w:rsid w:val="00054330"/>
    <w:rsid w:val="00054601"/>
    <w:rsid w:val="000546EA"/>
    <w:rsid w:val="00056090"/>
    <w:rsid w:val="00056368"/>
    <w:rsid w:val="00056DB9"/>
    <w:rsid w:val="000575C6"/>
    <w:rsid w:val="0005760F"/>
    <w:rsid w:val="00061102"/>
    <w:rsid w:val="0006228C"/>
    <w:rsid w:val="00062A5D"/>
    <w:rsid w:val="00063A5E"/>
    <w:rsid w:val="000642C7"/>
    <w:rsid w:val="00067BAE"/>
    <w:rsid w:val="00067EF8"/>
    <w:rsid w:val="000729B6"/>
    <w:rsid w:val="000734EE"/>
    <w:rsid w:val="000744B0"/>
    <w:rsid w:val="00075991"/>
    <w:rsid w:val="000762CD"/>
    <w:rsid w:val="000778C3"/>
    <w:rsid w:val="00077EDF"/>
    <w:rsid w:val="000816F8"/>
    <w:rsid w:val="00082A00"/>
    <w:rsid w:val="00083A43"/>
    <w:rsid w:val="000845B1"/>
    <w:rsid w:val="00085AAA"/>
    <w:rsid w:val="00087A87"/>
    <w:rsid w:val="000926C1"/>
    <w:rsid w:val="0009372C"/>
    <w:rsid w:val="00094457"/>
    <w:rsid w:val="00094F98"/>
    <w:rsid w:val="0009514B"/>
    <w:rsid w:val="00097E0A"/>
    <w:rsid w:val="000A321A"/>
    <w:rsid w:val="000A5CAB"/>
    <w:rsid w:val="000A5F65"/>
    <w:rsid w:val="000A619C"/>
    <w:rsid w:val="000B2BB8"/>
    <w:rsid w:val="000C08AA"/>
    <w:rsid w:val="000C290B"/>
    <w:rsid w:val="000C56EF"/>
    <w:rsid w:val="000C67AA"/>
    <w:rsid w:val="000C6F97"/>
    <w:rsid w:val="000D01CD"/>
    <w:rsid w:val="000D0C0F"/>
    <w:rsid w:val="000D43BD"/>
    <w:rsid w:val="000D5317"/>
    <w:rsid w:val="000D661F"/>
    <w:rsid w:val="000D71FB"/>
    <w:rsid w:val="000D77AB"/>
    <w:rsid w:val="000E0026"/>
    <w:rsid w:val="000E0850"/>
    <w:rsid w:val="000E2093"/>
    <w:rsid w:val="000E3031"/>
    <w:rsid w:val="000F4038"/>
    <w:rsid w:val="000F68AE"/>
    <w:rsid w:val="00101A1D"/>
    <w:rsid w:val="001020F2"/>
    <w:rsid w:val="00103709"/>
    <w:rsid w:val="00104825"/>
    <w:rsid w:val="001048A1"/>
    <w:rsid w:val="0010561E"/>
    <w:rsid w:val="001069E2"/>
    <w:rsid w:val="00107557"/>
    <w:rsid w:val="00107A16"/>
    <w:rsid w:val="0011291A"/>
    <w:rsid w:val="00114EE6"/>
    <w:rsid w:val="00122E6B"/>
    <w:rsid w:val="00126345"/>
    <w:rsid w:val="0012692B"/>
    <w:rsid w:val="00131DAB"/>
    <w:rsid w:val="001333D1"/>
    <w:rsid w:val="0013350E"/>
    <w:rsid w:val="0013390A"/>
    <w:rsid w:val="00134117"/>
    <w:rsid w:val="0013446A"/>
    <w:rsid w:val="0013520A"/>
    <w:rsid w:val="00135226"/>
    <w:rsid w:val="00135B04"/>
    <w:rsid w:val="00141BD3"/>
    <w:rsid w:val="00146862"/>
    <w:rsid w:val="00147225"/>
    <w:rsid w:val="001520AC"/>
    <w:rsid w:val="001541A4"/>
    <w:rsid w:val="00155C95"/>
    <w:rsid w:val="00162E2C"/>
    <w:rsid w:val="001642D6"/>
    <w:rsid w:val="0016430A"/>
    <w:rsid w:val="00166881"/>
    <w:rsid w:val="001716E9"/>
    <w:rsid w:val="00173F06"/>
    <w:rsid w:val="00177424"/>
    <w:rsid w:val="001778C1"/>
    <w:rsid w:val="00181557"/>
    <w:rsid w:val="001825A9"/>
    <w:rsid w:val="00184F84"/>
    <w:rsid w:val="001854AE"/>
    <w:rsid w:val="00185927"/>
    <w:rsid w:val="00187AE7"/>
    <w:rsid w:val="00192066"/>
    <w:rsid w:val="00194D37"/>
    <w:rsid w:val="001967C8"/>
    <w:rsid w:val="001A0BA0"/>
    <w:rsid w:val="001A0CCF"/>
    <w:rsid w:val="001A137B"/>
    <w:rsid w:val="001A21BA"/>
    <w:rsid w:val="001A268C"/>
    <w:rsid w:val="001A3DA6"/>
    <w:rsid w:val="001A4A5D"/>
    <w:rsid w:val="001A6C65"/>
    <w:rsid w:val="001A72A6"/>
    <w:rsid w:val="001B0742"/>
    <w:rsid w:val="001B16E0"/>
    <w:rsid w:val="001B4AC1"/>
    <w:rsid w:val="001B6EC6"/>
    <w:rsid w:val="001C12C9"/>
    <w:rsid w:val="001C1569"/>
    <w:rsid w:val="001C3869"/>
    <w:rsid w:val="001C3EEB"/>
    <w:rsid w:val="001C7CE5"/>
    <w:rsid w:val="001D06AE"/>
    <w:rsid w:val="001D2B42"/>
    <w:rsid w:val="001D358F"/>
    <w:rsid w:val="001D52AD"/>
    <w:rsid w:val="001D5A55"/>
    <w:rsid w:val="001D61E9"/>
    <w:rsid w:val="001D6C5F"/>
    <w:rsid w:val="001D78D2"/>
    <w:rsid w:val="001D7A46"/>
    <w:rsid w:val="001E298B"/>
    <w:rsid w:val="001E2BAC"/>
    <w:rsid w:val="001E30EB"/>
    <w:rsid w:val="001E4906"/>
    <w:rsid w:val="001F57F4"/>
    <w:rsid w:val="00200233"/>
    <w:rsid w:val="002005D8"/>
    <w:rsid w:val="002024CA"/>
    <w:rsid w:val="002028B4"/>
    <w:rsid w:val="002075B2"/>
    <w:rsid w:val="00207CD1"/>
    <w:rsid w:val="0021380B"/>
    <w:rsid w:val="0021387E"/>
    <w:rsid w:val="002141E6"/>
    <w:rsid w:val="00214F9C"/>
    <w:rsid w:val="002206E5"/>
    <w:rsid w:val="00221699"/>
    <w:rsid w:val="0022275A"/>
    <w:rsid w:val="00222D58"/>
    <w:rsid w:val="002254F1"/>
    <w:rsid w:val="00226294"/>
    <w:rsid w:val="00230DCF"/>
    <w:rsid w:val="002310B9"/>
    <w:rsid w:val="002367B5"/>
    <w:rsid w:val="00237830"/>
    <w:rsid w:val="002407F4"/>
    <w:rsid w:val="00241658"/>
    <w:rsid w:val="0024224E"/>
    <w:rsid w:val="0024515F"/>
    <w:rsid w:val="002473CE"/>
    <w:rsid w:val="002476F9"/>
    <w:rsid w:val="00251B4E"/>
    <w:rsid w:val="00252332"/>
    <w:rsid w:val="00253287"/>
    <w:rsid w:val="00254BFE"/>
    <w:rsid w:val="00255BF1"/>
    <w:rsid w:val="002561A1"/>
    <w:rsid w:val="002565BD"/>
    <w:rsid w:val="002630E4"/>
    <w:rsid w:val="00264C3F"/>
    <w:rsid w:val="0026563D"/>
    <w:rsid w:val="002667E2"/>
    <w:rsid w:val="002677A0"/>
    <w:rsid w:val="00271569"/>
    <w:rsid w:val="00272305"/>
    <w:rsid w:val="00272586"/>
    <w:rsid w:val="00272A75"/>
    <w:rsid w:val="002774ED"/>
    <w:rsid w:val="00277DEF"/>
    <w:rsid w:val="00282941"/>
    <w:rsid w:val="00284FC1"/>
    <w:rsid w:val="00287097"/>
    <w:rsid w:val="0028760E"/>
    <w:rsid w:val="00287CA7"/>
    <w:rsid w:val="00290D86"/>
    <w:rsid w:val="00293CA8"/>
    <w:rsid w:val="00294719"/>
    <w:rsid w:val="002951B3"/>
    <w:rsid w:val="00295394"/>
    <w:rsid w:val="0029548A"/>
    <w:rsid w:val="0029667C"/>
    <w:rsid w:val="0029759D"/>
    <w:rsid w:val="002A0A16"/>
    <w:rsid w:val="002A0BCE"/>
    <w:rsid w:val="002A1D10"/>
    <w:rsid w:val="002A2DAA"/>
    <w:rsid w:val="002B05F6"/>
    <w:rsid w:val="002B455E"/>
    <w:rsid w:val="002B599C"/>
    <w:rsid w:val="002C2A11"/>
    <w:rsid w:val="002C3F76"/>
    <w:rsid w:val="002C4E12"/>
    <w:rsid w:val="002C72E4"/>
    <w:rsid w:val="002C7827"/>
    <w:rsid w:val="002D0385"/>
    <w:rsid w:val="002D0F9C"/>
    <w:rsid w:val="002D291F"/>
    <w:rsid w:val="002D46C8"/>
    <w:rsid w:val="002D6044"/>
    <w:rsid w:val="002E03FA"/>
    <w:rsid w:val="002E4E09"/>
    <w:rsid w:val="002E544C"/>
    <w:rsid w:val="002E58BD"/>
    <w:rsid w:val="002E5C62"/>
    <w:rsid w:val="002E608D"/>
    <w:rsid w:val="002F1B22"/>
    <w:rsid w:val="002F229B"/>
    <w:rsid w:val="002F517E"/>
    <w:rsid w:val="002F5526"/>
    <w:rsid w:val="002F6BC3"/>
    <w:rsid w:val="002F7ECE"/>
    <w:rsid w:val="00300D69"/>
    <w:rsid w:val="003029F2"/>
    <w:rsid w:val="0030301C"/>
    <w:rsid w:val="00310868"/>
    <w:rsid w:val="00313B19"/>
    <w:rsid w:val="00314C2D"/>
    <w:rsid w:val="0031531D"/>
    <w:rsid w:val="00320DF6"/>
    <w:rsid w:val="00322835"/>
    <w:rsid w:val="00323B74"/>
    <w:rsid w:val="00324227"/>
    <w:rsid w:val="00324553"/>
    <w:rsid w:val="0033141B"/>
    <w:rsid w:val="00340309"/>
    <w:rsid w:val="00341D45"/>
    <w:rsid w:val="003421DC"/>
    <w:rsid w:val="00342400"/>
    <w:rsid w:val="00342C80"/>
    <w:rsid w:val="00344129"/>
    <w:rsid w:val="00344DA0"/>
    <w:rsid w:val="00345106"/>
    <w:rsid w:val="003453D7"/>
    <w:rsid w:val="00345D64"/>
    <w:rsid w:val="0034644D"/>
    <w:rsid w:val="003473C9"/>
    <w:rsid w:val="003570B3"/>
    <w:rsid w:val="00357394"/>
    <w:rsid w:val="00357399"/>
    <w:rsid w:val="003619B5"/>
    <w:rsid w:val="00361EF4"/>
    <w:rsid w:val="00363E7C"/>
    <w:rsid w:val="00370B94"/>
    <w:rsid w:val="00371186"/>
    <w:rsid w:val="00371537"/>
    <w:rsid w:val="003726E2"/>
    <w:rsid w:val="00373BF6"/>
    <w:rsid w:val="0037577D"/>
    <w:rsid w:val="003839D5"/>
    <w:rsid w:val="00384F87"/>
    <w:rsid w:val="00386935"/>
    <w:rsid w:val="00386DE4"/>
    <w:rsid w:val="0039068E"/>
    <w:rsid w:val="00392F40"/>
    <w:rsid w:val="003936D9"/>
    <w:rsid w:val="003945BA"/>
    <w:rsid w:val="003A0D3A"/>
    <w:rsid w:val="003A12CB"/>
    <w:rsid w:val="003A13CD"/>
    <w:rsid w:val="003A1504"/>
    <w:rsid w:val="003A2E66"/>
    <w:rsid w:val="003A5CE5"/>
    <w:rsid w:val="003B2485"/>
    <w:rsid w:val="003B29C6"/>
    <w:rsid w:val="003B2E1E"/>
    <w:rsid w:val="003B3652"/>
    <w:rsid w:val="003B5154"/>
    <w:rsid w:val="003B55E4"/>
    <w:rsid w:val="003B7BF3"/>
    <w:rsid w:val="003C03F1"/>
    <w:rsid w:val="003C0634"/>
    <w:rsid w:val="003C06B8"/>
    <w:rsid w:val="003C29E9"/>
    <w:rsid w:val="003C49BE"/>
    <w:rsid w:val="003C4A94"/>
    <w:rsid w:val="003C6694"/>
    <w:rsid w:val="003C75B7"/>
    <w:rsid w:val="003D06E8"/>
    <w:rsid w:val="003D1DEC"/>
    <w:rsid w:val="003D20B0"/>
    <w:rsid w:val="003E13F1"/>
    <w:rsid w:val="003E141E"/>
    <w:rsid w:val="003E51C1"/>
    <w:rsid w:val="003E61CB"/>
    <w:rsid w:val="003E7663"/>
    <w:rsid w:val="003F3318"/>
    <w:rsid w:val="003F453D"/>
    <w:rsid w:val="003F58CB"/>
    <w:rsid w:val="003F6863"/>
    <w:rsid w:val="00400888"/>
    <w:rsid w:val="00401217"/>
    <w:rsid w:val="00401AD4"/>
    <w:rsid w:val="004026D2"/>
    <w:rsid w:val="00407A19"/>
    <w:rsid w:val="00410C2A"/>
    <w:rsid w:val="00411181"/>
    <w:rsid w:val="00416B3D"/>
    <w:rsid w:val="00416C00"/>
    <w:rsid w:val="00417C1E"/>
    <w:rsid w:val="0042207F"/>
    <w:rsid w:val="00423A8D"/>
    <w:rsid w:val="00424B36"/>
    <w:rsid w:val="00424D43"/>
    <w:rsid w:val="00426066"/>
    <w:rsid w:val="00427FC8"/>
    <w:rsid w:val="00431EDD"/>
    <w:rsid w:val="00431FBA"/>
    <w:rsid w:val="0043289A"/>
    <w:rsid w:val="00433701"/>
    <w:rsid w:val="00433895"/>
    <w:rsid w:val="00434BBA"/>
    <w:rsid w:val="004353DC"/>
    <w:rsid w:val="00435BD3"/>
    <w:rsid w:val="00436A77"/>
    <w:rsid w:val="0044110D"/>
    <w:rsid w:val="00441129"/>
    <w:rsid w:val="00441584"/>
    <w:rsid w:val="004451F0"/>
    <w:rsid w:val="004471E0"/>
    <w:rsid w:val="00450FE0"/>
    <w:rsid w:val="0045178D"/>
    <w:rsid w:val="00452BEB"/>
    <w:rsid w:val="00454C54"/>
    <w:rsid w:val="00455203"/>
    <w:rsid w:val="00456E6A"/>
    <w:rsid w:val="00457079"/>
    <w:rsid w:val="00457440"/>
    <w:rsid w:val="00460697"/>
    <w:rsid w:val="004607B7"/>
    <w:rsid w:val="00460EED"/>
    <w:rsid w:val="0046351C"/>
    <w:rsid w:val="004659FC"/>
    <w:rsid w:val="004675F0"/>
    <w:rsid w:val="00467FDE"/>
    <w:rsid w:val="00470A10"/>
    <w:rsid w:val="0047590E"/>
    <w:rsid w:val="00475E6D"/>
    <w:rsid w:val="004776FF"/>
    <w:rsid w:val="00480542"/>
    <w:rsid w:val="00480991"/>
    <w:rsid w:val="0048133A"/>
    <w:rsid w:val="0048346C"/>
    <w:rsid w:val="00486254"/>
    <w:rsid w:val="00486FC1"/>
    <w:rsid w:val="004906C3"/>
    <w:rsid w:val="004906D0"/>
    <w:rsid w:val="00491695"/>
    <w:rsid w:val="004926CA"/>
    <w:rsid w:val="00492EAA"/>
    <w:rsid w:val="004933C5"/>
    <w:rsid w:val="0049389F"/>
    <w:rsid w:val="00495D47"/>
    <w:rsid w:val="00496245"/>
    <w:rsid w:val="004968E2"/>
    <w:rsid w:val="004A0582"/>
    <w:rsid w:val="004A0D9D"/>
    <w:rsid w:val="004A3135"/>
    <w:rsid w:val="004A3AB4"/>
    <w:rsid w:val="004A4A41"/>
    <w:rsid w:val="004A5854"/>
    <w:rsid w:val="004B5A3E"/>
    <w:rsid w:val="004B765B"/>
    <w:rsid w:val="004C1FB8"/>
    <w:rsid w:val="004C20D7"/>
    <w:rsid w:val="004C2659"/>
    <w:rsid w:val="004C28E9"/>
    <w:rsid w:val="004C3A1D"/>
    <w:rsid w:val="004C45AC"/>
    <w:rsid w:val="004C6660"/>
    <w:rsid w:val="004C66ED"/>
    <w:rsid w:val="004C7864"/>
    <w:rsid w:val="004D0147"/>
    <w:rsid w:val="004D19BE"/>
    <w:rsid w:val="004D23D2"/>
    <w:rsid w:val="004D254C"/>
    <w:rsid w:val="004D42B8"/>
    <w:rsid w:val="004D4D50"/>
    <w:rsid w:val="004D58B7"/>
    <w:rsid w:val="004D6FC5"/>
    <w:rsid w:val="004E099A"/>
    <w:rsid w:val="004E1CB0"/>
    <w:rsid w:val="004E2636"/>
    <w:rsid w:val="004E4857"/>
    <w:rsid w:val="004F1BC3"/>
    <w:rsid w:val="004F1E02"/>
    <w:rsid w:val="004F26FE"/>
    <w:rsid w:val="004F4022"/>
    <w:rsid w:val="004F4E69"/>
    <w:rsid w:val="004F4FC9"/>
    <w:rsid w:val="004F68C1"/>
    <w:rsid w:val="004F6AE2"/>
    <w:rsid w:val="00501821"/>
    <w:rsid w:val="00502013"/>
    <w:rsid w:val="00503A83"/>
    <w:rsid w:val="00510819"/>
    <w:rsid w:val="005112D2"/>
    <w:rsid w:val="00511678"/>
    <w:rsid w:val="00511C0C"/>
    <w:rsid w:val="0051285E"/>
    <w:rsid w:val="00512931"/>
    <w:rsid w:val="00517D2A"/>
    <w:rsid w:val="00521378"/>
    <w:rsid w:val="00521B8C"/>
    <w:rsid w:val="00527443"/>
    <w:rsid w:val="00527EF5"/>
    <w:rsid w:val="005306CF"/>
    <w:rsid w:val="00532B51"/>
    <w:rsid w:val="005335CB"/>
    <w:rsid w:val="00533F0D"/>
    <w:rsid w:val="00535297"/>
    <w:rsid w:val="00535C2C"/>
    <w:rsid w:val="0053664A"/>
    <w:rsid w:val="00540CDE"/>
    <w:rsid w:val="00542273"/>
    <w:rsid w:val="005451E6"/>
    <w:rsid w:val="00546313"/>
    <w:rsid w:val="00547030"/>
    <w:rsid w:val="00551160"/>
    <w:rsid w:val="005526A7"/>
    <w:rsid w:val="005538C9"/>
    <w:rsid w:val="00553B47"/>
    <w:rsid w:val="00553EE3"/>
    <w:rsid w:val="00555105"/>
    <w:rsid w:val="005559E6"/>
    <w:rsid w:val="005575FB"/>
    <w:rsid w:val="00557651"/>
    <w:rsid w:val="0056401B"/>
    <w:rsid w:val="00565ACC"/>
    <w:rsid w:val="0056719E"/>
    <w:rsid w:val="005703B0"/>
    <w:rsid w:val="005729CE"/>
    <w:rsid w:val="00572EFD"/>
    <w:rsid w:val="00573434"/>
    <w:rsid w:val="00574B2B"/>
    <w:rsid w:val="00574FE5"/>
    <w:rsid w:val="00575E9A"/>
    <w:rsid w:val="00576392"/>
    <w:rsid w:val="00576572"/>
    <w:rsid w:val="005810E0"/>
    <w:rsid w:val="00581AD9"/>
    <w:rsid w:val="00593AA3"/>
    <w:rsid w:val="00594802"/>
    <w:rsid w:val="00594A41"/>
    <w:rsid w:val="00594D84"/>
    <w:rsid w:val="005961B5"/>
    <w:rsid w:val="005A1309"/>
    <w:rsid w:val="005A1FEB"/>
    <w:rsid w:val="005A44CC"/>
    <w:rsid w:val="005A5E87"/>
    <w:rsid w:val="005A735C"/>
    <w:rsid w:val="005B102C"/>
    <w:rsid w:val="005B2F31"/>
    <w:rsid w:val="005B43E6"/>
    <w:rsid w:val="005B46D3"/>
    <w:rsid w:val="005B541C"/>
    <w:rsid w:val="005B59C3"/>
    <w:rsid w:val="005B6FE3"/>
    <w:rsid w:val="005C1FD4"/>
    <w:rsid w:val="005C57C4"/>
    <w:rsid w:val="005D1AAB"/>
    <w:rsid w:val="005D3C81"/>
    <w:rsid w:val="005D5502"/>
    <w:rsid w:val="005D57AB"/>
    <w:rsid w:val="005D6190"/>
    <w:rsid w:val="005D61BB"/>
    <w:rsid w:val="005D680A"/>
    <w:rsid w:val="005D7F4E"/>
    <w:rsid w:val="005E1CCB"/>
    <w:rsid w:val="005E2F58"/>
    <w:rsid w:val="005E37F3"/>
    <w:rsid w:val="005F0818"/>
    <w:rsid w:val="005F3572"/>
    <w:rsid w:val="005F457A"/>
    <w:rsid w:val="005F74C5"/>
    <w:rsid w:val="005F7F91"/>
    <w:rsid w:val="00601079"/>
    <w:rsid w:val="006045BA"/>
    <w:rsid w:val="00605025"/>
    <w:rsid w:val="006056FD"/>
    <w:rsid w:val="0060671A"/>
    <w:rsid w:val="00607333"/>
    <w:rsid w:val="006105E9"/>
    <w:rsid w:val="00612C54"/>
    <w:rsid w:val="00614CD2"/>
    <w:rsid w:val="0061545D"/>
    <w:rsid w:val="00616231"/>
    <w:rsid w:val="00617B6A"/>
    <w:rsid w:val="00617F1C"/>
    <w:rsid w:val="00620E72"/>
    <w:rsid w:val="00622C5C"/>
    <w:rsid w:val="00622DB9"/>
    <w:rsid w:val="00622F15"/>
    <w:rsid w:val="00626A5F"/>
    <w:rsid w:val="0062733C"/>
    <w:rsid w:val="006307ED"/>
    <w:rsid w:val="00631458"/>
    <w:rsid w:val="00632435"/>
    <w:rsid w:val="00633278"/>
    <w:rsid w:val="0063379E"/>
    <w:rsid w:val="00635DA3"/>
    <w:rsid w:val="0063615A"/>
    <w:rsid w:val="00636489"/>
    <w:rsid w:val="00637233"/>
    <w:rsid w:val="00637D53"/>
    <w:rsid w:val="00641513"/>
    <w:rsid w:val="00641773"/>
    <w:rsid w:val="00645EBF"/>
    <w:rsid w:val="00646B25"/>
    <w:rsid w:val="00646FF7"/>
    <w:rsid w:val="00647937"/>
    <w:rsid w:val="00651AD6"/>
    <w:rsid w:val="0065417F"/>
    <w:rsid w:val="00654B4C"/>
    <w:rsid w:val="006621D7"/>
    <w:rsid w:val="00662932"/>
    <w:rsid w:val="00663B9E"/>
    <w:rsid w:val="006651A5"/>
    <w:rsid w:val="00666A60"/>
    <w:rsid w:val="00667764"/>
    <w:rsid w:val="00671797"/>
    <w:rsid w:val="00671FBE"/>
    <w:rsid w:val="00674C08"/>
    <w:rsid w:val="00675475"/>
    <w:rsid w:val="00676FCF"/>
    <w:rsid w:val="00677411"/>
    <w:rsid w:val="00677841"/>
    <w:rsid w:val="0068249F"/>
    <w:rsid w:val="00682F84"/>
    <w:rsid w:val="0068400B"/>
    <w:rsid w:val="00684A4F"/>
    <w:rsid w:val="00684B54"/>
    <w:rsid w:val="00686DD0"/>
    <w:rsid w:val="00687789"/>
    <w:rsid w:val="006878B5"/>
    <w:rsid w:val="00687C9A"/>
    <w:rsid w:val="00690675"/>
    <w:rsid w:val="00691FFF"/>
    <w:rsid w:val="00693C8C"/>
    <w:rsid w:val="006946B5"/>
    <w:rsid w:val="0069668E"/>
    <w:rsid w:val="006A0E6F"/>
    <w:rsid w:val="006A175E"/>
    <w:rsid w:val="006A28CB"/>
    <w:rsid w:val="006A46BC"/>
    <w:rsid w:val="006A4972"/>
    <w:rsid w:val="006B1F4B"/>
    <w:rsid w:val="006B40F2"/>
    <w:rsid w:val="006B441E"/>
    <w:rsid w:val="006B468B"/>
    <w:rsid w:val="006B4C3A"/>
    <w:rsid w:val="006B6726"/>
    <w:rsid w:val="006B6AD7"/>
    <w:rsid w:val="006B727D"/>
    <w:rsid w:val="006B76D2"/>
    <w:rsid w:val="006C39E2"/>
    <w:rsid w:val="006C4A51"/>
    <w:rsid w:val="006C678F"/>
    <w:rsid w:val="006C6BED"/>
    <w:rsid w:val="006D014D"/>
    <w:rsid w:val="006D1B80"/>
    <w:rsid w:val="006D2D8F"/>
    <w:rsid w:val="006D304B"/>
    <w:rsid w:val="006D5533"/>
    <w:rsid w:val="006E1087"/>
    <w:rsid w:val="006E1391"/>
    <w:rsid w:val="006E1565"/>
    <w:rsid w:val="006E59D0"/>
    <w:rsid w:val="006F1692"/>
    <w:rsid w:val="006F2092"/>
    <w:rsid w:val="006F2795"/>
    <w:rsid w:val="006F29FD"/>
    <w:rsid w:val="006F386E"/>
    <w:rsid w:val="006F4193"/>
    <w:rsid w:val="006F4799"/>
    <w:rsid w:val="006F4AE7"/>
    <w:rsid w:val="006F6C70"/>
    <w:rsid w:val="00700766"/>
    <w:rsid w:val="00700BA8"/>
    <w:rsid w:val="007031FE"/>
    <w:rsid w:val="00703793"/>
    <w:rsid w:val="0070423C"/>
    <w:rsid w:val="007044D7"/>
    <w:rsid w:val="007048E8"/>
    <w:rsid w:val="007054D2"/>
    <w:rsid w:val="0070634C"/>
    <w:rsid w:val="00711FB3"/>
    <w:rsid w:val="00712F10"/>
    <w:rsid w:val="007132BC"/>
    <w:rsid w:val="00717AE8"/>
    <w:rsid w:val="00720AED"/>
    <w:rsid w:val="00722B0C"/>
    <w:rsid w:val="0072428A"/>
    <w:rsid w:val="00725384"/>
    <w:rsid w:val="00725DB7"/>
    <w:rsid w:val="00726893"/>
    <w:rsid w:val="007324EC"/>
    <w:rsid w:val="00732C33"/>
    <w:rsid w:val="00733FB0"/>
    <w:rsid w:val="00737745"/>
    <w:rsid w:val="00737A12"/>
    <w:rsid w:val="00740CB6"/>
    <w:rsid w:val="00743577"/>
    <w:rsid w:val="007447DB"/>
    <w:rsid w:val="00746DC7"/>
    <w:rsid w:val="0075139C"/>
    <w:rsid w:val="00751A68"/>
    <w:rsid w:val="00751D7C"/>
    <w:rsid w:val="00752298"/>
    <w:rsid w:val="00752C84"/>
    <w:rsid w:val="007530CF"/>
    <w:rsid w:val="007540ED"/>
    <w:rsid w:val="00754118"/>
    <w:rsid w:val="00754897"/>
    <w:rsid w:val="00756A02"/>
    <w:rsid w:val="0076015F"/>
    <w:rsid w:val="00763A6E"/>
    <w:rsid w:val="00764E8E"/>
    <w:rsid w:val="0076771B"/>
    <w:rsid w:val="007705F1"/>
    <w:rsid w:val="007724BC"/>
    <w:rsid w:val="0077334C"/>
    <w:rsid w:val="007751A6"/>
    <w:rsid w:val="007777DA"/>
    <w:rsid w:val="00777F03"/>
    <w:rsid w:val="00781435"/>
    <w:rsid w:val="00784D9A"/>
    <w:rsid w:val="00792E39"/>
    <w:rsid w:val="00794255"/>
    <w:rsid w:val="007953FC"/>
    <w:rsid w:val="0079544F"/>
    <w:rsid w:val="00797C3F"/>
    <w:rsid w:val="007A1CE9"/>
    <w:rsid w:val="007A2754"/>
    <w:rsid w:val="007A52BD"/>
    <w:rsid w:val="007A5C8D"/>
    <w:rsid w:val="007A6786"/>
    <w:rsid w:val="007B5187"/>
    <w:rsid w:val="007B5E8E"/>
    <w:rsid w:val="007C158B"/>
    <w:rsid w:val="007C4A42"/>
    <w:rsid w:val="007C5649"/>
    <w:rsid w:val="007C7694"/>
    <w:rsid w:val="007C7A8D"/>
    <w:rsid w:val="007D66E9"/>
    <w:rsid w:val="007E31B2"/>
    <w:rsid w:val="007E327A"/>
    <w:rsid w:val="007E354B"/>
    <w:rsid w:val="007E38C7"/>
    <w:rsid w:val="007E506E"/>
    <w:rsid w:val="007F174F"/>
    <w:rsid w:val="007F3072"/>
    <w:rsid w:val="007F33D5"/>
    <w:rsid w:val="007F3877"/>
    <w:rsid w:val="007F48BD"/>
    <w:rsid w:val="007F4A3A"/>
    <w:rsid w:val="007F4E13"/>
    <w:rsid w:val="007F6201"/>
    <w:rsid w:val="00802D63"/>
    <w:rsid w:val="0080609F"/>
    <w:rsid w:val="008060CA"/>
    <w:rsid w:val="00807633"/>
    <w:rsid w:val="008124B3"/>
    <w:rsid w:val="008148D4"/>
    <w:rsid w:val="008202F9"/>
    <w:rsid w:val="008246F6"/>
    <w:rsid w:val="0082571A"/>
    <w:rsid w:val="0082632D"/>
    <w:rsid w:val="0082669A"/>
    <w:rsid w:val="0082724C"/>
    <w:rsid w:val="00827D53"/>
    <w:rsid w:val="0083016E"/>
    <w:rsid w:val="008305FF"/>
    <w:rsid w:val="008320EF"/>
    <w:rsid w:val="008340DD"/>
    <w:rsid w:val="00834D0E"/>
    <w:rsid w:val="00835DD7"/>
    <w:rsid w:val="008364AB"/>
    <w:rsid w:val="008366D6"/>
    <w:rsid w:val="0084079A"/>
    <w:rsid w:val="00840FB8"/>
    <w:rsid w:val="008429A0"/>
    <w:rsid w:val="00843247"/>
    <w:rsid w:val="0084511E"/>
    <w:rsid w:val="00845620"/>
    <w:rsid w:val="008461D1"/>
    <w:rsid w:val="00846854"/>
    <w:rsid w:val="008472F0"/>
    <w:rsid w:val="00853289"/>
    <w:rsid w:val="00853C12"/>
    <w:rsid w:val="00854298"/>
    <w:rsid w:val="008554F8"/>
    <w:rsid w:val="00856271"/>
    <w:rsid w:val="008577C9"/>
    <w:rsid w:val="00861205"/>
    <w:rsid w:val="00862B27"/>
    <w:rsid w:val="00864366"/>
    <w:rsid w:val="00866454"/>
    <w:rsid w:val="00866C2F"/>
    <w:rsid w:val="00871681"/>
    <w:rsid w:val="00872754"/>
    <w:rsid w:val="0087287F"/>
    <w:rsid w:val="00873476"/>
    <w:rsid w:val="008738D2"/>
    <w:rsid w:val="00873D0B"/>
    <w:rsid w:val="0087708A"/>
    <w:rsid w:val="00880B21"/>
    <w:rsid w:val="00881008"/>
    <w:rsid w:val="00881466"/>
    <w:rsid w:val="00883B8D"/>
    <w:rsid w:val="00884A21"/>
    <w:rsid w:val="00885070"/>
    <w:rsid w:val="00886F0B"/>
    <w:rsid w:val="008927C4"/>
    <w:rsid w:val="00892AD0"/>
    <w:rsid w:val="0089385E"/>
    <w:rsid w:val="008966CB"/>
    <w:rsid w:val="008A0BF3"/>
    <w:rsid w:val="008A4493"/>
    <w:rsid w:val="008A6794"/>
    <w:rsid w:val="008A73FC"/>
    <w:rsid w:val="008B35BF"/>
    <w:rsid w:val="008B4CDF"/>
    <w:rsid w:val="008B6334"/>
    <w:rsid w:val="008C111E"/>
    <w:rsid w:val="008C49D1"/>
    <w:rsid w:val="008C4F15"/>
    <w:rsid w:val="008C62BA"/>
    <w:rsid w:val="008C7A04"/>
    <w:rsid w:val="008D315D"/>
    <w:rsid w:val="008D4E14"/>
    <w:rsid w:val="008D5306"/>
    <w:rsid w:val="008D6B97"/>
    <w:rsid w:val="008D7E2C"/>
    <w:rsid w:val="008D7F48"/>
    <w:rsid w:val="008E0289"/>
    <w:rsid w:val="008E086C"/>
    <w:rsid w:val="008E61BF"/>
    <w:rsid w:val="008E6E35"/>
    <w:rsid w:val="008F17D7"/>
    <w:rsid w:val="008F2D88"/>
    <w:rsid w:val="008F3A5B"/>
    <w:rsid w:val="008F40AA"/>
    <w:rsid w:val="008F59FB"/>
    <w:rsid w:val="008F713B"/>
    <w:rsid w:val="009004D6"/>
    <w:rsid w:val="0090064E"/>
    <w:rsid w:val="0090206B"/>
    <w:rsid w:val="00902266"/>
    <w:rsid w:val="00902339"/>
    <w:rsid w:val="00906370"/>
    <w:rsid w:val="009073E8"/>
    <w:rsid w:val="00910AD6"/>
    <w:rsid w:val="00912330"/>
    <w:rsid w:val="00912416"/>
    <w:rsid w:val="00915EEE"/>
    <w:rsid w:val="0091659B"/>
    <w:rsid w:val="0092084E"/>
    <w:rsid w:val="0092785A"/>
    <w:rsid w:val="00927CCC"/>
    <w:rsid w:val="009324CA"/>
    <w:rsid w:val="00932B1B"/>
    <w:rsid w:val="0093490B"/>
    <w:rsid w:val="00934B5B"/>
    <w:rsid w:val="009362B7"/>
    <w:rsid w:val="00936CA0"/>
    <w:rsid w:val="00937D3F"/>
    <w:rsid w:val="0094030B"/>
    <w:rsid w:val="00941DD2"/>
    <w:rsid w:val="00943FA0"/>
    <w:rsid w:val="00944B82"/>
    <w:rsid w:val="009451C1"/>
    <w:rsid w:val="00946BE7"/>
    <w:rsid w:val="00947CCE"/>
    <w:rsid w:val="0095259B"/>
    <w:rsid w:val="00953034"/>
    <w:rsid w:val="009549D6"/>
    <w:rsid w:val="00955333"/>
    <w:rsid w:val="009564D5"/>
    <w:rsid w:val="0096394C"/>
    <w:rsid w:val="00963A0D"/>
    <w:rsid w:val="00964E25"/>
    <w:rsid w:val="00965C88"/>
    <w:rsid w:val="00967B00"/>
    <w:rsid w:val="009710B8"/>
    <w:rsid w:val="0097294F"/>
    <w:rsid w:val="009763EC"/>
    <w:rsid w:val="0097688C"/>
    <w:rsid w:val="00977267"/>
    <w:rsid w:val="00980394"/>
    <w:rsid w:val="00981BA0"/>
    <w:rsid w:val="009826BC"/>
    <w:rsid w:val="00983591"/>
    <w:rsid w:val="00983DA0"/>
    <w:rsid w:val="00984EA6"/>
    <w:rsid w:val="0098504B"/>
    <w:rsid w:val="00985C44"/>
    <w:rsid w:val="009878C6"/>
    <w:rsid w:val="00987CCF"/>
    <w:rsid w:val="009919FC"/>
    <w:rsid w:val="009952FB"/>
    <w:rsid w:val="00995A9E"/>
    <w:rsid w:val="00995D78"/>
    <w:rsid w:val="00996137"/>
    <w:rsid w:val="00997047"/>
    <w:rsid w:val="009A1132"/>
    <w:rsid w:val="009A3EF5"/>
    <w:rsid w:val="009A445D"/>
    <w:rsid w:val="009A4986"/>
    <w:rsid w:val="009A5045"/>
    <w:rsid w:val="009A5181"/>
    <w:rsid w:val="009A5825"/>
    <w:rsid w:val="009A713E"/>
    <w:rsid w:val="009B370F"/>
    <w:rsid w:val="009B5D81"/>
    <w:rsid w:val="009B5E15"/>
    <w:rsid w:val="009B6597"/>
    <w:rsid w:val="009B7ED9"/>
    <w:rsid w:val="009C1D51"/>
    <w:rsid w:val="009C44CD"/>
    <w:rsid w:val="009C4A7D"/>
    <w:rsid w:val="009C5EBA"/>
    <w:rsid w:val="009C7CF6"/>
    <w:rsid w:val="009D1AE2"/>
    <w:rsid w:val="009D202C"/>
    <w:rsid w:val="009E1957"/>
    <w:rsid w:val="009E19CD"/>
    <w:rsid w:val="009E2C22"/>
    <w:rsid w:val="009E305C"/>
    <w:rsid w:val="009E3902"/>
    <w:rsid w:val="009E471E"/>
    <w:rsid w:val="009E555A"/>
    <w:rsid w:val="009F1AAD"/>
    <w:rsid w:val="009F27DF"/>
    <w:rsid w:val="009F282C"/>
    <w:rsid w:val="009F2C14"/>
    <w:rsid w:val="009F2C28"/>
    <w:rsid w:val="009F564B"/>
    <w:rsid w:val="009F5833"/>
    <w:rsid w:val="009F7168"/>
    <w:rsid w:val="00A0010D"/>
    <w:rsid w:val="00A02049"/>
    <w:rsid w:val="00A025ED"/>
    <w:rsid w:val="00A035D2"/>
    <w:rsid w:val="00A03CAC"/>
    <w:rsid w:val="00A0413B"/>
    <w:rsid w:val="00A122A8"/>
    <w:rsid w:val="00A12BD3"/>
    <w:rsid w:val="00A140D5"/>
    <w:rsid w:val="00A142E4"/>
    <w:rsid w:val="00A17492"/>
    <w:rsid w:val="00A2032B"/>
    <w:rsid w:val="00A219DD"/>
    <w:rsid w:val="00A23560"/>
    <w:rsid w:val="00A3113F"/>
    <w:rsid w:val="00A32F02"/>
    <w:rsid w:val="00A346C9"/>
    <w:rsid w:val="00A34A04"/>
    <w:rsid w:val="00A35E75"/>
    <w:rsid w:val="00A40BCE"/>
    <w:rsid w:val="00A41C5B"/>
    <w:rsid w:val="00A42611"/>
    <w:rsid w:val="00A4297B"/>
    <w:rsid w:val="00A47993"/>
    <w:rsid w:val="00A50AF6"/>
    <w:rsid w:val="00A50E75"/>
    <w:rsid w:val="00A5602D"/>
    <w:rsid w:val="00A56DB7"/>
    <w:rsid w:val="00A575C9"/>
    <w:rsid w:val="00A61A8B"/>
    <w:rsid w:val="00A628A0"/>
    <w:rsid w:val="00A65962"/>
    <w:rsid w:val="00A667A0"/>
    <w:rsid w:val="00A66A70"/>
    <w:rsid w:val="00A71F71"/>
    <w:rsid w:val="00A73063"/>
    <w:rsid w:val="00A73583"/>
    <w:rsid w:val="00A77212"/>
    <w:rsid w:val="00A774EA"/>
    <w:rsid w:val="00A849D9"/>
    <w:rsid w:val="00A85D08"/>
    <w:rsid w:val="00A87349"/>
    <w:rsid w:val="00A9079C"/>
    <w:rsid w:val="00A908F5"/>
    <w:rsid w:val="00A93583"/>
    <w:rsid w:val="00A95257"/>
    <w:rsid w:val="00AA0298"/>
    <w:rsid w:val="00AA1AD3"/>
    <w:rsid w:val="00AA352B"/>
    <w:rsid w:val="00AA50F9"/>
    <w:rsid w:val="00AA61CE"/>
    <w:rsid w:val="00AA7803"/>
    <w:rsid w:val="00AB0281"/>
    <w:rsid w:val="00AB0935"/>
    <w:rsid w:val="00AB2D18"/>
    <w:rsid w:val="00AB5B27"/>
    <w:rsid w:val="00AB5B3D"/>
    <w:rsid w:val="00AB5B74"/>
    <w:rsid w:val="00AB5D13"/>
    <w:rsid w:val="00AB6941"/>
    <w:rsid w:val="00AB6E1E"/>
    <w:rsid w:val="00AC05AA"/>
    <w:rsid w:val="00AC10E3"/>
    <w:rsid w:val="00AC1A08"/>
    <w:rsid w:val="00AC33A7"/>
    <w:rsid w:val="00AC43D4"/>
    <w:rsid w:val="00AC6E86"/>
    <w:rsid w:val="00AD096A"/>
    <w:rsid w:val="00AD2164"/>
    <w:rsid w:val="00AD2C9F"/>
    <w:rsid w:val="00AD3776"/>
    <w:rsid w:val="00AD61A4"/>
    <w:rsid w:val="00AD7A2C"/>
    <w:rsid w:val="00AE2284"/>
    <w:rsid w:val="00AE57A7"/>
    <w:rsid w:val="00AF042E"/>
    <w:rsid w:val="00AF216D"/>
    <w:rsid w:val="00AF2A12"/>
    <w:rsid w:val="00AF2DEE"/>
    <w:rsid w:val="00AF2FB8"/>
    <w:rsid w:val="00AF3041"/>
    <w:rsid w:val="00AF36E9"/>
    <w:rsid w:val="00AF3984"/>
    <w:rsid w:val="00AF51D8"/>
    <w:rsid w:val="00AF717B"/>
    <w:rsid w:val="00AF760B"/>
    <w:rsid w:val="00B03A23"/>
    <w:rsid w:val="00B03D05"/>
    <w:rsid w:val="00B0422C"/>
    <w:rsid w:val="00B0590C"/>
    <w:rsid w:val="00B0624B"/>
    <w:rsid w:val="00B11D9F"/>
    <w:rsid w:val="00B129A8"/>
    <w:rsid w:val="00B15070"/>
    <w:rsid w:val="00B15AE7"/>
    <w:rsid w:val="00B17152"/>
    <w:rsid w:val="00B17D7B"/>
    <w:rsid w:val="00B2373D"/>
    <w:rsid w:val="00B23C7B"/>
    <w:rsid w:val="00B25494"/>
    <w:rsid w:val="00B2729B"/>
    <w:rsid w:val="00B274B4"/>
    <w:rsid w:val="00B37FE2"/>
    <w:rsid w:val="00B42EEE"/>
    <w:rsid w:val="00B4391C"/>
    <w:rsid w:val="00B44BEC"/>
    <w:rsid w:val="00B521CC"/>
    <w:rsid w:val="00B53CBF"/>
    <w:rsid w:val="00B55580"/>
    <w:rsid w:val="00B57289"/>
    <w:rsid w:val="00B57D49"/>
    <w:rsid w:val="00B63DAD"/>
    <w:rsid w:val="00B642BB"/>
    <w:rsid w:val="00B65BBC"/>
    <w:rsid w:val="00B72D5E"/>
    <w:rsid w:val="00B739C5"/>
    <w:rsid w:val="00B74C54"/>
    <w:rsid w:val="00B77715"/>
    <w:rsid w:val="00B8028E"/>
    <w:rsid w:val="00B80713"/>
    <w:rsid w:val="00B861C7"/>
    <w:rsid w:val="00B86BD9"/>
    <w:rsid w:val="00B874AF"/>
    <w:rsid w:val="00B875AF"/>
    <w:rsid w:val="00B90AED"/>
    <w:rsid w:val="00B921F7"/>
    <w:rsid w:val="00B95274"/>
    <w:rsid w:val="00B964D6"/>
    <w:rsid w:val="00BA0A34"/>
    <w:rsid w:val="00BA0D01"/>
    <w:rsid w:val="00BA12E0"/>
    <w:rsid w:val="00BA5098"/>
    <w:rsid w:val="00BA57B8"/>
    <w:rsid w:val="00BA6F88"/>
    <w:rsid w:val="00BA745D"/>
    <w:rsid w:val="00BB1125"/>
    <w:rsid w:val="00BB1CE0"/>
    <w:rsid w:val="00BB3840"/>
    <w:rsid w:val="00BB4646"/>
    <w:rsid w:val="00BB554A"/>
    <w:rsid w:val="00BB6ED3"/>
    <w:rsid w:val="00BC05FB"/>
    <w:rsid w:val="00BC0BE5"/>
    <w:rsid w:val="00BC2B60"/>
    <w:rsid w:val="00BC762F"/>
    <w:rsid w:val="00BD10ED"/>
    <w:rsid w:val="00BD21C4"/>
    <w:rsid w:val="00BD4749"/>
    <w:rsid w:val="00BD49E8"/>
    <w:rsid w:val="00BD5233"/>
    <w:rsid w:val="00BD55A6"/>
    <w:rsid w:val="00BD5C80"/>
    <w:rsid w:val="00BD6F7A"/>
    <w:rsid w:val="00BE1CA4"/>
    <w:rsid w:val="00BE3FF4"/>
    <w:rsid w:val="00BE447F"/>
    <w:rsid w:val="00BE46A6"/>
    <w:rsid w:val="00BE47FF"/>
    <w:rsid w:val="00BE5A8B"/>
    <w:rsid w:val="00BE6CAE"/>
    <w:rsid w:val="00BF0304"/>
    <w:rsid w:val="00BF0558"/>
    <w:rsid w:val="00BF17FA"/>
    <w:rsid w:val="00BF19A6"/>
    <w:rsid w:val="00BF42C8"/>
    <w:rsid w:val="00C01E9C"/>
    <w:rsid w:val="00C04B6B"/>
    <w:rsid w:val="00C059EA"/>
    <w:rsid w:val="00C06417"/>
    <w:rsid w:val="00C070EC"/>
    <w:rsid w:val="00C071E1"/>
    <w:rsid w:val="00C14D17"/>
    <w:rsid w:val="00C158B5"/>
    <w:rsid w:val="00C170DF"/>
    <w:rsid w:val="00C20DA6"/>
    <w:rsid w:val="00C21C8B"/>
    <w:rsid w:val="00C229B2"/>
    <w:rsid w:val="00C265BE"/>
    <w:rsid w:val="00C26A75"/>
    <w:rsid w:val="00C27C91"/>
    <w:rsid w:val="00C30357"/>
    <w:rsid w:val="00C35930"/>
    <w:rsid w:val="00C36565"/>
    <w:rsid w:val="00C36E6F"/>
    <w:rsid w:val="00C37C26"/>
    <w:rsid w:val="00C41755"/>
    <w:rsid w:val="00C4382B"/>
    <w:rsid w:val="00C44D30"/>
    <w:rsid w:val="00C54308"/>
    <w:rsid w:val="00C56083"/>
    <w:rsid w:val="00C5745C"/>
    <w:rsid w:val="00C57A97"/>
    <w:rsid w:val="00C609D0"/>
    <w:rsid w:val="00C61B5A"/>
    <w:rsid w:val="00C6232D"/>
    <w:rsid w:val="00C6325F"/>
    <w:rsid w:val="00C641BA"/>
    <w:rsid w:val="00C651B9"/>
    <w:rsid w:val="00C661A9"/>
    <w:rsid w:val="00C70031"/>
    <w:rsid w:val="00C7087E"/>
    <w:rsid w:val="00C719C1"/>
    <w:rsid w:val="00C72325"/>
    <w:rsid w:val="00C73855"/>
    <w:rsid w:val="00C74F91"/>
    <w:rsid w:val="00C75208"/>
    <w:rsid w:val="00C759E5"/>
    <w:rsid w:val="00C775D7"/>
    <w:rsid w:val="00C77F1B"/>
    <w:rsid w:val="00C82607"/>
    <w:rsid w:val="00C83F15"/>
    <w:rsid w:val="00C8458D"/>
    <w:rsid w:val="00C85EFB"/>
    <w:rsid w:val="00C92368"/>
    <w:rsid w:val="00C93D77"/>
    <w:rsid w:val="00C97814"/>
    <w:rsid w:val="00CA0167"/>
    <w:rsid w:val="00CA211A"/>
    <w:rsid w:val="00CA2D60"/>
    <w:rsid w:val="00CA31B4"/>
    <w:rsid w:val="00CB10DC"/>
    <w:rsid w:val="00CB5125"/>
    <w:rsid w:val="00CB601E"/>
    <w:rsid w:val="00CB688A"/>
    <w:rsid w:val="00CC0310"/>
    <w:rsid w:val="00CC2BAC"/>
    <w:rsid w:val="00CC376D"/>
    <w:rsid w:val="00CC398B"/>
    <w:rsid w:val="00CC63F6"/>
    <w:rsid w:val="00CC727F"/>
    <w:rsid w:val="00CD0E30"/>
    <w:rsid w:val="00CD33D2"/>
    <w:rsid w:val="00CD4897"/>
    <w:rsid w:val="00CD57D4"/>
    <w:rsid w:val="00CD6290"/>
    <w:rsid w:val="00CD6370"/>
    <w:rsid w:val="00CD6D64"/>
    <w:rsid w:val="00CE23F0"/>
    <w:rsid w:val="00CE4849"/>
    <w:rsid w:val="00CE5CED"/>
    <w:rsid w:val="00CF2570"/>
    <w:rsid w:val="00CF3AC2"/>
    <w:rsid w:val="00CF4125"/>
    <w:rsid w:val="00D00178"/>
    <w:rsid w:val="00D039BD"/>
    <w:rsid w:val="00D077ED"/>
    <w:rsid w:val="00D10E0C"/>
    <w:rsid w:val="00D141ED"/>
    <w:rsid w:val="00D14A30"/>
    <w:rsid w:val="00D2174A"/>
    <w:rsid w:val="00D217A8"/>
    <w:rsid w:val="00D251A7"/>
    <w:rsid w:val="00D27F49"/>
    <w:rsid w:val="00D320BF"/>
    <w:rsid w:val="00D33187"/>
    <w:rsid w:val="00D33F53"/>
    <w:rsid w:val="00D3438F"/>
    <w:rsid w:val="00D34A44"/>
    <w:rsid w:val="00D374F8"/>
    <w:rsid w:val="00D443CE"/>
    <w:rsid w:val="00D44AA9"/>
    <w:rsid w:val="00D44D48"/>
    <w:rsid w:val="00D4621C"/>
    <w:rsid w:val="00D47647"/>
    <w:rsid w:val="00D50E29"/>
    <w:rsid w:val="00D51204"/>
    <w:rsid w:val="00D54B36"/>
    <w:rsid w:val="00D56486"/>
    <w:rsid w:val="00D5655A"/>
    <w:rsid w:val="00D5689B"/>
    <w:rsid w:val="00D604F3"/>
    <w:rsid w:val="00D60A7C"/>
    <w:rsid w:val="00D612D1"/>
    <w:rsid w:val="00D6611A"/>
    <w:rsid w:val="00D661F4"/>
    <w:rsid w:val="00D663CD"/>
    <w:rsid w:val="00D67108"/>
    <w:rsid w:val="00D722F8"/>
    <w:rsid w:val="00D74907"/>
    <w:rsid w:val="00D757CE"/>
    <w:rsid w:val="00D76011"/>
    <w:rsid w:val="00D8455F"/>
    <w:rsid w:val="00D902F8"/>
    <w:rsid w:val="00D97E0E"/>
    <w:rsid w:val="00DA2375"/>
    <w:rsid w:val="00DA4847"/>
    <w:rsid w:val="00DA518E"/>
    <w:rsid w:val="00DA7589"/>
    <w:rsid w:val="00DA7B28"/>
    <w:rsid w:val="00DB0248"/>
    <w:rsid w:val="00DB269B"/>
    <w:rsid w:val="00DB3B20"/>
    <w:rsid w:val="00DB3FB9"/>
    <w:rsid w:val="00DC11C6"/>
    <w:rsid w:val="00DC1675"/>
    <w:rsid w:val="00DC1F82"/>
    <w:rsid w:val="00DC49F1"/>
    <w:rsid w:val="00DC5ADC"/>
    <w:rsid w:val="00DD18E6"/>
    <w:rsid w:val="00DD1B49"/>
    <w:rsid w:val="00DD3839"/>
    <w:rsid w:val="00DD38B1"/>
    <w:rsid w:val="00DD39F0"/>
    <w:rsid w:val="00DD5DC1"/>
    <w:rsid w:val="00DD6171"/>
    <w:rsid w:val="00DD6754"/>
    <w:rsid w:val="00DE1A81"/>
    <w:rsid w:val="00DE2D26"/>
    <w:rsid w:val="00DE35C7"/>
    <w:rsid w:val="00DE35E7"/>
    <w:rsid w:val="00DE63B8"/>
    <w:rsid w:val="00DF01D5"/>
    <w:rsid w:val="00DF2914"/>
    <w:rsid w:val="00DF2E1F"/>
    <w:rsid w:val="00DF3F3C"/>
    <w:rsid w:val="00DF40BC"/>
    <w:rsid w:val="00DF4205"/>
    <w:rsid w:val="00E041AA"/>
    <w:rsid w:val="00E04FA9"/>
    <w:rsid w:val="00E0531B"/>
    <w:rsid w:val="00E10E6E"/>
    <w:rsid w:val="00E159A4"/>
    <w:rsid w:val="00E2042C"/>
    <w:rsid w:val="00E242D6"/>
    <w:rsid w:val="00E24393"/>
    <w:rsid w:val="00E26F16"/>
    <w:rsid w:val="00E3046F"/>
    <w:rsid w:val="00E31400"/>
    <w:rsid w:val="00E329B2"/>
    <w:rsid w:val="00E33490"/>
    <w:rsid w:val="00E41F89"/>
    <w:rsid w:val="00E42894"/>
    <w:rsid w:val="00E4477F"/>
    <w:rsid w:val="00E4653A"/>
    <w:rsid w:val="00E54688"/>
    <w:rsid w:val="00E56E3D"/>
    <w:rsid w:val="00E57068"/>
    <w:rsid w:val="00E5733B"/>
    <w:rsid w:val="00E6158B"/>
    <w:rsid w:val="00E64151"/>
    <w:rsid w:val="00E64C9F"/>
    <w:rsid w:val="00E66804"/>
    <w:rsid w:val="00E67C90"/>
    <w:rsid w:val="00E72347"/>
    <w:rsid w:val="00E72A56"/>
    <w:rsid w:val="00E748CB"/>
    <w:rsid w:val="00E75127"/>
    <w:rsid w:val="00E76701"/>
    <w:rsid w:val="00E82675"/>
    <w:rsid w:val="00E826F2"/>
    <w:rsid w:val="00E82A46"/>
    <w:rsid w:val="00E83F78"/>
    <w:rsid w:val="00E8702C"/>
    <w:rsid w:val="00E9242A"/>
    <w:rsid w:val="00E9266C"/>
    <w:rsid w:val="00E942C8"/>
    <w:rsid w:val="00E9607F"/>
    <w:rsid w:val="00E96BA2"/>
    <w:rsid w:val="00E975F0"/>
    <w:rsid w:val="00EA0B94"/>
    <w:rsid w:val="00EA140C"/>
    <w:rsid w:val="00EA258A"/>
    <w:rsid w:val="00EA27B8"/>
    <w:rsid w:val="00EA55A5"/>
    <w:rsid w:val="00EB0E07"/>
    <w:rsid w:val="00EB12CC"/>
    <w:rsid w:val="00EB31C6"/>
    <w:rsid w:val="00EB55C0"/>
    <w:rsid w:val="00EB5D64"/>
    <w:rsid w:val="00EB64E5"/>
    <w:rsid w:val="00EB6AA9"/>
    <w:rsid w:val="00EB7263"/>
    <w:rsid w:val="00EB7B0E"/>
    <w:rsid w:val="00EC197C"/>
    <w:rsid w:val="00EC366E"/>
    <w:rsid w:val="00EC5B93"/>
    <w:rsid w:val="00EC6231"/>
    <w:rsid w:val="00EC6EAF"/>
    <w:rsid w:val="00EC73F8"/>
    <w:rsid w:val="00ED6566"/>
    <w:rsid w:val="00EE12B8"/>
    <w:rsid w:val="00EE13F4"/>
    <w:rsid w:val="00EE16AA"/>
    <w:rsid w:val="00EE17FF"/>
    <w:rsid w:val="00EE32FA"/>
    <w:rsid w:val="00EE5A43"/>
    <w:rsid w:val="00EE5D5B"/>
    <w:rsid w:val="00EE67B6"/>
    <w:rsid w:val="00EF172C"/>
    <w:rsid w:val="00EF4865"/>
    <w:rsid w:val="00EF5622"/>
    <w:rsid w:val="00EF65E2"/>
    <w:rsid w:val="00EF66C5"/>
    <w:rsid w:val="00EF683A"/>
    <w:rsid w:val="00EF781E"/>
    <w:rsid w:val="00F003B7"/>
    <w:rsid w:val="00F0216D"/>
    <w:rsid w:val="00F0501A"/>
    <w:rsid w:val="00F06F7C"/>
    <w:rsid w:val="00F078FA"/>
    <w:rsid w:val="00F10B90"/>
    <w:rsid w:val="00F12A85"/>
    <w:rsid w:val="00F143D6"/>
    <w:rsid w:val="00F14C8B"/>
    <w:rsid w:val="00F201B2"/>
    <w:rsid w:val="00F24456"/>
    <w:rsid w:val="00F24C03"/>
    <w:rsid w:val="00F25636"/>
    <w:rsid w:val="00F26962"/>
    <w:rsid w:val="00F334ED"/>
    <w:rsid w:val="00F340FE"/>
    <w:rsid w:val="00F3449F"/>
    <w:rsid w:val="00F346FB"/>
    <w:rsid w:val="00F35E77"/>
    <w:rsid w:val="00F36F76"/>
    <w:rsid w:val="00F372DE"/>
    <w:rsid w:val="00F40ADB"/>
    <w:rsid w:val="00F40DA5"/>
    <w:rsid w:val="00F458BA"/>
    <w:rsid w:val="00F46745"/>
    <w:rsid w:val="00F527A1"/>
    <w:rsid w:val="00F543A3"/>
    <w:rsid w:val="00F56B1C"/>
    <w:rsid w:val="00F5776A"/>
    <w:rsid w:val="00F609CE"/>
    <w:rsid w:val="00F617E3"/>
    <w:rsid w:val="00F61FCE"/>
    <w:rsid w:val="00F62656"/>
    <w:rsid w:val="00F62AD8"/>
    <w:rsid w:val="00F62F53"/>
    <w:rsid w:val="00F64AA7"/>
    <w:rsid w:val="00F658F6"/>
    <w:rsid w:val="00F707CE"/>
    <w:rsid w:val="00F7089B"/>
    <w:rsid w:val="00F71745"/>
    <w:rsid w:val="00F72A52"/>
    <w:rsid w:val="00F738A3"/>
    <w:rsid w:val="00F75144"/>
    <w:rsid w:val="00F752F0"/>
    <w:rsid w:val="00F768E8"/>
    <w:rsid w:val="00F770B9"/>
    <w:rsid w:val="00F77C92"/>
    <w:rsid w:val="00F80D79"/>
    <w:rsid w:val="00F8219C"/>
    <w:rsid w:val="00F83F55"/>
    <w:rsid w:val="00F900D9"/>
    <w:rsid w:val="00F90FC2"/>
    <w:rsid w:val="00F921DF"/>
    <w:rsid w:val="00F958FB"/>
    <w:rsid w:val="00F95BD9"/>
    <w:rsid w:val="00FA2984"/>
    <w:rsid w:val="00FA42C4"/>
    <w:rsid w:val="00FA5160"/>
    <w:rsid w:val="00FA572A"/>
    <w:rsid w:val="00FB14F6"/>
    <w:rsid w:val="00FB1BA6"/>
    <w:rsid w:val="00FB2FE5"/>
    <w:rsid w:val="00FB40F8"/>
    <w:rsid w:val="00FC002D"/>
    <w:rsid w:val="00FC3B59"/>
    <w:rsid w:val="00FC3FDF"/>
    <w:rsid w:val="00FC4869"/>
    <w:rsid w:val="00FC5640"/>
    <w:rsid w:val="00FC7AF8"/>
    <w:rsid w:val="00FD1214"/>
    <w:rsid w:val="00FD1E4D"/>
    <w:rsid w:val="00FD2706"/>
    <w:rsid w:val="00FD2A0F"/>
    <w:rsid w:val="00FD2A40"/>
    <w:rsid w:val="00FD2AE7"/>
    <w:rsid w:val="00FD2FB1"/>
    <w:rsid w:val="00FD3058"/>
    <w:rsid w:val="00FD5723"/>
    <w:rsid w:val="00FE1881"/>
    <w:rsid w:val="00FE1FC4"/>
    <w:rsid w:val="00FE2D4A"/>
    <w:rsid w:val="00FE2FE3"/>
    <w:rsid w:val="00FE301B"/>
    <w:rsid w:val="00FE3CDD"/>
    <w:rsid w:val="00FE3F96"/>
    <w:rsid w:val="00FE5A35"/>
    <w:rsid w:val="00FE5FB7"/>
    <w:rsid w:val="00FE6EBA"/>
    <w:rsid w:val="00FF02BD"/>
    <w:rsid w:val="00FF1521"/>
    <w:rsid w:val="00FF1C2B"/>
    <w:rsid w:val="00FF1EF1"/>
    <w:rsid w:val="00FF4367"/>
    <w:rsid w:val="00FF5533"/>
    <w:rsid w:val="00FF5EE5"/>
  </w:rsids>
  <m:mathPr>
    <m:mathFont m:val="Cambria Math"/>
    <m:brkBin m:val="before"/>
    <m:brkBinSub m:val="--"/>
    <m:smallFrac m:val="0"/>
    <m:dispDef m:val="0"/>
    <m:lMargin m:val="0"/>
    <m:rMargin m:val="0"/>
    <m:defJc m:val="centerGroup"/>
    <m:wrapRight/>
    <m:intLim m:val="subSup"/>
    <m:naryLim m:val="subSup"/>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43BFC5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hi-IN"/>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Plain Text" w:uiPriority="99"/>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99"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6E6F"/>
    <w:pPr>
      <w:overflowPunct w:val="0"/>
      <w:autoSpaceDE w:val="0"/>
      <w:autoSpaceDN w:val="0"/>
      <w:adjustRightInd w:val="0"/>
      <w:spacing w:after="180"/>
      <w:textAlignment w:val="baseline"/>
    </w:pPr>
    <w:rPr>
      <w:rFonts w:ascii="Times New Roman" w:hAnsi="Times New Roman"/>
      <w:sz w:val="24"/>
      <w:lang w:val="en-GB" w:bidi="ar-SA"/>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Œ,Œ©"/>
    <w:next w:val="Normal"/>
    <w:link w:val="Heading1Char"/>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lang w:bidi="ar-SA"/>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c"/>
    <w:basedOn w:val="Heading1"/>
    <w:next w:val="Normal"/>
    <w:link w:val="Heading2Char"/>
    <w:qFormat/>
    <w:rsid w:val="00E84EA3"/>
    <w:pPr>
      <w:numPr>
        <w:ilvl w:val="1"/>
      </w:numPr>
      <w:spacing w:before="180"/>
      <w:outlineLvl w:val="1"/>
    </w:pPr>
    <w:rPr>
      <w:sz w:val="32"/>
    </w:rPr>
  </w:style>
  <w:style w:type="paragraph" w:styleId="Heading3">
    <w:name w:val="heading 3"/>
    <w:aliases w:val="H3,h3,h31,h32,THeading 3,H31,Titre 3,Org Heading 1,Alt+3,Alt+31,Alt+32,Alt+33,Alt+311,Alt+321,Alt+34,Alt+35,Alt+36,Alt+37,Alt+38,Alt+39,Alt+310,Alt+312,Alt+322,Alt+313,Alt+314,mobil-heading3,Übers3,3,Heading 3 Char1 Char"/>
    <w:basedOn w:val="Heading2"/>
    <w:next w:val="Normal"/>
    <w:link w:val="Heading3Char"/>
    <w:qFormat/>
    <w:rsid w:val="002F6E6F"/>
    <w:pPr>
      <w:numPr>
        <w:ilvl w:val="2"/>
      </w:numPr>
      <w:spacing w:before="120"/>
      <w:outlineLvl w:val="2"/>
    </w:pPr>
    <w:rPr>
      <w:b/>
      <w:sz w:val="28"/>
    </w:rPr>
  </w:style>
  <w:style w:type="paragraph" w:styleId="Heading4">
    <w:name w:val="heading 4"/>
    <w:aliases w:val="H4,h4,h41,heading 41,h42,heading 42,h43,H41,H42,H43,H411,h411,H421,h421,H44,h44,H412,h412,H422,h422,H431,h431,H45,h45,H413,h413,H423,h423,H432,h432,H46,h46,H47,h47,Org Heading 2,Heading 4 Char1 Char,Heading 4 Char Char Char,Titre 4,Alt+4"/>
    <w:basedOn w:val="Heading3"/>
    <w:next w:val="Normal"/>
    <w:link w:val="Heading4Char"/>
    <w:qFormat/>
    <w:rsid w:val="00E84EA3"/>
    <w:pPr>
      <w:numPr>
        <w:ilvl w:val="3"/>
      </w:numPr>
      <w:outlineLvl w:val="3"/>
    </w:pPr>
    <w:rPr>
      <w:sz w:val="24"/>
    </w:rPr>
  </w:style>
  <w:style w:type="paragraph" w:styleId="Heading5">
    <w:name w:val="heading 5"/>
    <w:aliases w:val="H5,Appendix A to X,Heading 5   Appendix A to X,5 sub-bullet,sb,4,h5,Indent,Heading5,h51,heading 51,Heading51,h52,h53,H51,DO NOT USE_h5,Titre 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TOC header,Bullet list,sub-dash,sd,5,Appendix,T1,h6,Heading6,h61,h62,H61,Titre 6,Alt+6"/>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qFormat/>
    <w:rsid w:val="00E84EA3"/>
    <w:pPr>
      <w:numPr>
        <w:ilvl w:val="7"/>
      </w:numPr>
      <w:outlineLvl w:val="7"/>
    </w:pPr>
  </w:style>
  <w:style w:type="paragraph" w:styleId="Heading9">
    <w:name w:val="heading 9"/>
    <w:aliases w:val="Figure Heading,FH,Titre 10,tt,ft,HF,Figures,Alt+9"/>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bidi="ar-SA"/>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bidi="ar-SA"/>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lang w:bidi="ar-SA"/>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lang w:bidi="ar-SA"/>
    </w:rPr>
  </w:style>
  <w:style w:type="character" w:styleId="FootnoteReference">
    <w:name w:val="footnote reference"/>
    <w:rsid w:val="00E84EA3"/>
    <w:rPr>
      <w:b/>
      <w:position w:val="6"/>
      <w:sz w:val="16"/>
    </w:rPr>
  </w:style>
  <w:style w:type="paragraph" w:styleId="FootnoteText">
    <w:name w:val="footnote text"/>
    <w:basedOn w:val="Normal"/>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link w:val="NOChar"/>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lang w:bidi="ar-SA"/>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bidi="ar-SA"/>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bidi="ar-SA"/>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bidi="ar-SA"/>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lang w:bidi="ar-SA"/>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bidi="ar-SA"/>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bidi="ar-SA"/>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
    <w:qForma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styleId="Revision">
    <w:name w:val="Revision"/>
    <w:hidden/>
    <w:uiPriority w:val="71"/>
    <w:rsid w:val="00E6158B"/>
    <w:rPr>
      <w:rFonts w:ascii="Times New Roman" w:hAnsi="Times New Roman"/>
      <w:sz w:val="24"/>
      <w:lang w:val="en-GB" w:bidi="ar-SA"/>
    </w:rPr>
  </w:style>
  <w:style w:type="character" w:styleId="Hyperlink">
    <w:name w:val="Hyperlink"/>
    <w:rsid w:val="0092084E"/>
    <w:rPr>
      <w:color w:val="0000FF"/>
      <w:u w:val="single"/>
    </w:rPr>
  </w:style>
  <w:style w:type="character" w:styleId="FollowedHyperlink">
    <w:name w:val="FollowedHyperlink"/>
    <w:rsid w:val="009710B8"/>
    <w:rPr>
      <w:color w:val="800080"/>
      <w:u w:val="single"/>
    </w:rPr>
  </w:style>
  <w:style w:type="paragraph" w:styleId="ListParagraph">
    <w:name w:val="List Paragraph"/>
    <w:basedOn w:val="Normal"/>
    <w:link w:val="ListParagraphChar"/>
    <w:uiPriority w:val="99"/>
    <w:qFormat/>
    <w:rsid w:val="009B370F"/>
    <w:pPr>
      <w:overflowPunct/>
      <w:autoSpaceDE/>
      <w:autoSpaceDN/>
      <w:adjustRightInd/>
      <w:spacing w:after="0"/>
      <w:ind w:left="720"/>
      <w:textAlignment w:val="auto"/>
    </w:pPr>
    <w:rPr>
      <w:rFonts w:ascii="Calibri" w:eastAsia="Calibri" w:hAnsi="Calibri"/>
      <w:sz w:val="22"/>
      <w:szCs w:val="22"/>
      <w:lang w:val="en-US"/>
    </w:rPr>
  </w:style>
  <w:style w:type="paragraph" w:styleId="PlainText">
    <w:name w:val="Plain Text"/>
    <w:basedOn w:val="Normal"/>
    <w:link w:val="PlainTextChar"/>
    <w:uiPriority w:val="99"/>
    <w:unhideWhenUsed/>
    <w:rsid w:val="009B370F"/>
    <w:pPr>
      <w:overflowPunct/>
      <w:autoSpaceDE/>
      <w:autoSpaceDN/>
      <w:adjustRightInd/>
      <w:spacing w:after="0"/>
      <w:textAlignment w:val="auto"/>
    </w:pPr>
    <w:rPr>
      <w:rFonts w:ascii="Calibri" w:eastAsia="Calibri" w:hAnsi="Calibri"/>
      <w:sz w:val="22"/>
      <w:szCs w:val="21"/>
      <w:lang w:val="x-none" w:eastAsia="x-none"/>
    </w:rPr>
  </w:style>
  <w:style w:type="character" w:customStyle="1" w:styleId="PlainTextChar">
    <w:name w:val="Plain Text Char"/>
    <w:link w:val="PlainText"/>
    <w:uiPriority w:val="99"/>
    <w:rsid w:val="009B370F"/>
    <w:rPr>
      <w:rFonts w:ascii="Calibri" w:eastAsia="Calibri" w:hAnsi="Calibri"/>
      <w:sz w:val="22"/>
      <w:szCs w:val="21"/>
      <w:lang w:val="x-none" w:eastAsia="x-none"/>
    </w:rPr>
  </w:style>
  <w:style w:type="character" w:customStyle="1" w:styleId="NOChar">
    <w:name w:val="NO Char"/>
    <w:link w:val="NO"/>
    <w:rsid w:val="00063A5E"/>
    <w:rPr>
      <w:rFonts w:ascii="Times New Roman" w:hAnsi="Times New Roman"/>
      <w:sz w:val="24"/>
      <w:lang w:val="en-GB"/>
    </w:rPr>
  </w:style>
  <w:style w:type="character" w:customStyle="1" w:styleId="B1Char">
    <w:name w:val="B1 Char"/>
    <w:link w:val="B1"/>
    <w:locked/>
    <w:rsid w:val="002C72E4"/>
    <w:rPr>
      <w:rFonts w:ascii="Times New Roman" w:hAnsi="Times New Roman"/>
      <w:sz w:val="24"/>
      <w:lang w:val="en-GB"/>
    </w:rPr>
  </w:style>
  <w:style w:type="character" w:customStyle="1" w:styleId="TFChar">
    <w:name w:val="TF Char"/>
    <w:link w:val="TF"/>
    <w:rsid w:val="00BC0BE5"/>
    <w:rPr>
      <w:rFonts w:ascii="Arial" w:hAnsi="Arial"/>
      <w:b/>
      <w:sz w:val="24"/>
      <w:lang w:val="en-GB"/>
    </w:rPr>
  </w:style>
  <w:style w:type="character" w:customStyle="1" w:styleId="THChar">
    <w:name w:val="TH Char"/>
    <w:link w:val="TH"/>
    <w:locked/>
    <w:rsid w:val="00BC0BE5"/>
    <w:rPr>
      <w:rFonts w:ascii="Arial" w:hAnsi="Arial"/>
      <w:b/>
      <w:sz w:val="24"/>
      <w:lang w:val="en-GB"/>
    </w:rPr>
  </w:style>
  <w:style w:type="paragraph" w:styleId="NormalWeb">
    <w:name w:val="Normal (Web)"/>
    <w:basedOn w:val="Normal"/>
    <w:uiPriority w:val="99"/>
    <w:unhideWhenUsed/>
    <w:rsid w:val="000F4038"/>
    <w:pPr>
      <w:overflowPunct/>
      <w:autoSpaceDE/>
      <w:autoSpaceDN/>
      <w:adjustRightInd/>
      <w:spacing w:before="100" w:beforeAutospacing="1" w:after="100" w:afterAutospacing="1"/>
      <w:textAlignment w:val="auto"/>
    </w:pPr>
    <w:rPr>
      <w:szCs w:val="24"/>
      <w:lang w:val="en-US"/>
    </w:rPr>
  </w:style>
  <w:style w:type="paragraph" w:customStyle="1" w:styleId="N1">
    <w:name w:val="N1"/>
    <w:basedOn w:val="Normal"/>
    <w:link w:val="N1Char"/>
    <w:qFormat/>
    <w:rsid w:val="00022654"/>
    <w:pPr>
      <w:overflowPunct/>
      <w:autoSpaceDE/>
      <w:autoSpaceDN/>
      <w:adjustRightInd/>
      <w:spacing w:after="0"/>
      <w:ind w:left="634"/>
      <w:textAlignment w:val="auto"/>
    </w:pPr>
    <w:rPr>
      <w:rFonts w:ascii="Calibri" w:eastAsia="MS Mincho" w:hAnsi="Calibri" w:cs="Calibri"/>
      <w:sz w:val="22"/>
      <w:szCs w:val="22"/>
      <w:lang w:val="en-US" w:eastAsia="ko-KR" w:bidi="hi-IN"/>
    </w:rPr>
  </w:style>
  <w:style w:type="character" w:customStyle="1" w:styleId="N1Char">
    <w:name w:val="N1 Char"/>
    <w:link w:val="N1"/>
    <w:rsid w:val="00022654"/>
    <w:rPr>
      <w:rFonts w:ascii="Calibri" w:eastAsia="MS Mincho" w:hAnsi="Calibri" w:cs="Calibri"/>
      <w:sz w:val="22"/>
      <w:szCs w:val="22"/>
      <w:lang w:eastAsia="ko-KR" w:bidi="hi-IN"/>
    </w:rPr>
  </w:style>
  <w:style w:type="paragraph" w:customStyle="1" w:styleId="Termbody">
    <w:name w:val="Term body"/>
    <w:basedOn w:val="Normal"/>
    <w:link w:val="TermbodyChar"/>
    <w:qFormat/>
    <w:rsid w:val="00EA140C"/>
    <w:pPr>
      <w:overflowPunct/>
      <w:autoSpaceDE/>
      <w:autoSpaceDN/>
      <w:adjustRightInd/>
      <w:spacing w:after="160"/>
      <w:ind w:left="771"/>
      <w:textAlignment w:val="auto"/>
    </w:pPr>
    <w:rPr>
      <w:sz w:val="20"/>
    </w:rPr>
  </w:style>
  <w:style w:type="character" w:customStyle="1" w:styleId="TermbodyChar">
    <w:name w:val="Term body Char"/>
    <w:link w:val="Termbody"/>
    <w:rsid w:val="00EA140C"/>
    <w:rPr>
      <w:rFonts w:ascii="Times New Roman" w:hAnsi="Times New Roman"/>
      <w:lang w:val="en-GB"/>
    </w:rPr>
  </w:style>
  <w:style w:type="character" w:customStyle="1" w:styleId="ListParagraphChar">
    <w:name w:val="List Paragraph Char"/>
    <w:link w:val="ListParagraph"/>
    <w:uiPriority w:val="99"/>
    <w:rsid w:val="00866C2F"/>
    <w:rPr>
      <w:rFonts w:ascii="Calibri" w:eastAsia="Calibri" w:hAnsi="Calibri"/>
      <w:sz w:val="22"/>
      <w:szCs w:val="22"/>
    </w:rPr>
  </w:style>
  <w:style w:type="character" w:styleId="Emphasis">
    <w:name w:val="Emphasis"/>
    <w:qFormat/>
    <w:rsid w:val="00E975F0"/>
    <w:rPr>
      <w:i/>
      <w:iCs/>
    </w:rPr>
  </w:style>
  <w:style w:type="table" w:styleId="Table3Deffects3">
    <w:name w:val="Table 3D effects 3"/>
    <w:basedOn w:val="TableNormal"/>
    <w:rsid w:val="00B861C7"/>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
    <w:name w:val="Table Grid 1"/>
    <w:basedOn w:val="TableNormal"/>
    <w:rsid w:val="00B861C7"/>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CRheader">
    <w:name w:val="CR header"/>
    <w:basedOn w:val="Normal"/>
    <w:qFormat/>
    <w:rsid w:val="00054601"/>
    <w:pPr>
      <w:numPr>
        <w:numId w:val="2"/>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 w:val="20"/>
      <w:szCs w:val="24"/>
      <w:lang w:val="x-none" w:eastAsia="x-none"/>
    </w:rPr>
  </w:style>
  <w:style w:type="paragraph" w:customStyle="1" w:styleId="11BodyText">
    <w:name w:val="11 BodyText"/>
    <w:aliases w:val="Block_Text,b,np"/>
    <w:basedOn w:val="Normal"/>
    <w:rsid w:val="00DC1F82"/>
    <w:pPr>
      <w:overflowPunct/>
      <w:autoSpaceDE/>
      <w:autoSpaceDN/>
      <w:adjustRightInd/>
      <w:spacing w:after="220"/>
      <w:ind w:left="1298"/>
      <w:textAlignment w:val="auto"/>
    </w:pPr>
    <w:rPr>
      <w:rFonts w:ascii="Arial" w:hAnsi="Arial"/>
      <w:sz w:val="22"/>
      <w:lang w:val="en-US"/>
    </w:rPr>
  </w:style>
  <w:style w:type="paragraph" w:styleId="BodyText">
    <w:name w:val="Body Text"/>
    <w:basedOn w:val="Normal"/>
    <w:link w:val="BodyTextChar"/>
    <w:rsid w:val="00DC1F82"/>
    <w:pPr>
      <w:overflowPunct/>
      <w:autoSpaceDE/>
      <w:autoSpaceDN/>
      <w:adjustRightInd/>
      <w:spacing w:after="0"/>
      <w:textAlignment w:val="auto"/>
    </w:pPr>
    <w:rPr>
      <w:rFonts w:ascii="Arial" w:hAnsi="Arial" w:cs="Arial"/>
      <w:b/>
      <w:bCs/>
      <w:sz w:val="22"/>
      <w:szCs w:val="24"/>
      <w:lang w:val="en-US"/>
    </w:rPr>
  </w:style>
  <w:style w:type="character" w:customStyle="1" w:styleId="BodyTextChar">
    <w:name w:val="Body Text Char"/>
    <w:basedOn w:val="DefaultParagraphFont"/>
    <w:link w:val="BodyText"/>
    <w:rsid w:val="00DC1F82"/>
    <w:rPr>
      <w:rFonts w:ascii="Arial" w:hAnsi="Arial" w:cs="Arial"/>
      <w:b/>
      <w:bCs/>
      <w:sz w:val="22"/>
      <w:szCs w:val="24"/>
      <w:lang w:bidi="ar-SA"/>
    </w:rPr>
  </w:style>
  <w:style w:type="paragraph" w:styleId="BodyText2">
    <w:name w:val="Body Text 2"/>
    <w:basedOn w:val="Normal"/>
    <w:link w:val="BodyText2Char"/>
    <w:rsid w:val="00DC1F82"/>
    <w:pPr>
      <w:overflowPunct/>
      <w:autoSpaceDE/>
      <w:autoSpaceDN/>
      <w:adjustRightInd/>
      <w:spacing w:after="0"/>
      <w:textAlignment w:val="auto"/>
    </w:pPr>
    <w:rPr>
      <w:rFonts w:ascii="Courier New" w:hAnsi="Courier New" w:cs="Courier New"/>
      <w:sz w:val="18"/>
      <w:szCs w:val="24"/>
      <w:lang w:val="en-US"/>
    </w:rPr>
  </w:style>
  <w:style w:type="character" w:customStyle="1" w:styleId="BodyText2Char">
    <w:name w:val="Body Text 2 Char"/>
    <w:basedOn w:val="DefaultParagraphFont"/>
    <w:link w:val="BodyText2"/>
    <w:rsid w:val="00DC1F82"/>
    <w:rPr>
      <w:rFonts w:ascii="Courier New" w:hAnsi="Courier New" w:cs="Courier New"/>
      <w:sz w:val="18"/>
      <w:szCs w:val="24"/>
      <w:lang w:bidi="ar-SA"/>
    </w:rPr>
  </w:style>
  <w:style w:type="paragraph" w:styleId="BodyTextIndent">
    <w:name w:val="Body Text Indent"/>
    <w:basedOn w:val="Normal"/>
    <w:link w:val="BodyTextIndentChar"/>
    <w:rsid w:val="00DC1F82"/>
    <w:pPr>
      <w:overflowPunct/>
      <w:autoSpaceDE/>
      <w:autoSpaceDN/>
      <w:adjustRightInd/>
      <w:spacing w:after="0"/>
      <w:ind w:left="360"/>
      <w:textAlignment w:val="auto"/>
    </w:pPr>
    <w:rPr>
      <w:rFonts w:ascii="Arial" w:hAnsi="Arial" w:cs="Arial"/>
      <w:sz w:val="22"/>
      <w:szCs w:val="24"/>
    </w:rPr>
  </w:style>
  <w:style w:type="character" w:customStyle="1" w:styleId="BodyTextIndentChar">
    <w:name w:val="Body Text Indent Char"/>
    <w:basedOn w:val="DefaultParagraphFont"/>
    <w:link w:val="BodyTextIndent"/>
    <w:rsid w:val="00DC1F82"/>
    <w:rPr>
      <w:rFonts w:ascii="Arial" w:hAnsi="Arial" w:cs="Arial"/>
      <w:sz w:val="22"/>
      <w:szCs w:val="24"/>
      <w:lang w:val="en-GB" w:bidi="ar-SA"/>
    </w:rPr>
  </w:style>
  <w:style w:type="paragraph" w:styleId="BodyText3">
    <w:name w:val="Body Text 3"/>
    <w:basedOn w:val="Normal"/>
    <w:link w:val="BodyText3Char"/>
    <w:rsid w:val="00DC1F82"/>
    <w:pPr>
      <w:overflowPunct/>
      <w:autoSpaceDE/>
      <w:autoSpaceDN/>
      <w:adjustRightInd/>
      <w:spacing w:after="0"/>
      <w:textAlignment w:val="auto"/>
    </w:pPr>
    <w:rPr>
      <w:rFonts w:ascii="Arial" w:hAnsi="Arial" w:cs="Arial"/>
      <w:sz w:val="22"/>
      <w:szCs w:val="24"/>
    </w:rPr>
  </w:style>
  <w:style w:type="character" w:customStyle="1" w:styleId="BodyText3Char">
    <w:name w:val="Body Text 3 Char"/>
    <w:basedOn w:val="DefaultParagraphFont"/>
    <w:link w:val="BodyText3"/>
    <w:rsid w:val="00DC1F82"/>
    <w:rPr>
      <w:rFonts w:ascii="Arial" w:hAnsi="Arial" w:cs="Arial"/>
      <w:sz w:val="22"/>
      <w:szCs w:val="24"/>
      <w:lang w:val="en-GB" w:bidi="ar-SA"/>
    </w:rPr>
  </w:style>
  <w:style w:type="paragraph" w:styleId="BodyTextIndent2">
    <w:name w:val="Body Text Indent 2"/>
    <w:basedOn w:val="Normal"/>
    <w:link w:val="BodyTextIndent2Char"/>
    <w:rsid w:val="00DC1F82"/>
    <w:pPr>
      <w:overflowPunct/>
      <w:autoSpaceDE/>
      <w:autoSpaceDN/>
      <w:adjustRightInd/>
      <w:spacing w:after="0"/>
      <w:ind w:left="2160"/>
      <w:textAlignment w:val="auto"/>
    </w:pPr>
    <w:rPr>
      <w:rFonts w:ascii="Arial" w:hAnsi="Arial" w:cs="Arial"/>
      <w:sz w:val="22"/>
      <w:szCs w:val="24"/>
    </w:rPr>
  </w:style>
  <w:style w:type="character" w:customStyle="1" w:styleId="BodyTextIndent2Char">
    <w:name w:val="Body Text Indent 2 Char"/>
    <w:basedOn w:val="DefaultParagraphFont"/>
    <w:link w:val="BodyTextIndent2"/>
    <w:rsid w:val="00DC1F82"/>
    <w:rPr>
      <w:rFonts w:ascii="Arial" w:hAnsi="Arial" w:cs="Arial"/>
      <w:sz w:val="22"/>
      <w:szCs w:val="24"/>
      <w:lang w:val="en-GB" w:bidi="ar-SA"/>
    </w:rPr>
  </w:style>
  <w:style w:type="paragraph" w:styleId="BodyTextIndent3">
    <w:name w:val="Body Text Indent 3"/>
    <w:basedOn w:val="Normal"/>
    <w:link w:val="BodyTextIndent3Char"/>
    <w:rsid w:val="00DC1F82"/>
    <w:pPr>
      <w:overflowPunct/>
      <w:autoSpaceDE/>
      <w:autoSpaceDN/>
      <w:adjustRightInd/>
      <w:spacing w:after="0"/>
      <w:ind w:left="1440"/>
      <w:textAlignment w:val="auto"/>
    </w:pPr>
    <w:rPr>
      <w:rFonts w:ascii="Arial" w:hAnsi="Arial"/>
      <w:sz w:val="22"/>
      <w:szCs w:val="24"/>
      <w:u w:val="single"/>
    </w:rPr>
  </w:style>
  <w:style w:type="character" w:customStyle="1" w:styleId="BodyTextIndent3Char">
    <w:name w:val="Body Text Indent 3 Char"/>
    <w:basedOn w:val="DefaultParagraphFont"/>
    <w:link w:val="BodyTextIndent3"/>
    <w:rsid w:val="00DC1F82"/>
    <w:rPr>
      <w:rFonts w:ascii="Arial" w:hAnsi="Arial"/>
      <w:sz w:val="22"/>
      <w:szCs w:val="24"/>
      <w:u w:val="single"/>
      <w:lang w:val="en-GB" w:bidi="ar-SA"/>
    </w:rPr>
  </w:style>
  <w:style w:type="paragraph" w:customStyle="1" w:styleId="CharChar">
    <w:name w:val="Char Char"/>
    <w:basedOn w:val="Normal"/>
    <w:semiHidden/>
    <w:rsid w:val="00DC1F82"/>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CharCharCharCharCharCharCharChar">
    <w:name w:val="Char Char Char Char Char Char Char Char"/>
    <w:basedOn w:val="Normal"/>
    <w:semiHidden/>
    <w:rsid w:val="00DC1F82"/>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Bulleted">
    <w:name w:val="Bulleted"/>
    <w:aliases w:val="Symbol (symbol),Left:  0.63 cm,Hanging:  0.63 cm"/>
    <w:basedOn w:val="Normal"/>
    <w:rsid w:val="00DC1F82"/>
    <w:pPr>
      <w:numPr>
        <w:numId w:val="3"/>
      </w:numPr>
      <w:overflowPunct/>
      <w:autoSpaceDE/>
      <w:autoSpaceDN/>
      <w:adjustRightInd/>
      <w:spacing w:after="0"/>
      <w:textAlignment w:val="auto"/>
    </w:pPr>
    <w:rPr>
      <w:rFonts w:ascii="Arial" w:hAnsi="Arial"/>
      <w:sz w:val="22"/>
      <w:szCs w:val="24"/>
    </w:rPr>
  </w:style>
  <w:style w:type="paragraph" w:customStyle="1" w:styleId="Bullet">
    <w:name w:val="Bullet"/>
    <w:basedOn w:val="Normal"/>
    <w:rsid w:val="00DC1F82"/>
    <w:pPr>
      <w:widowControl w:val="0"/>
      <w:numPr>
        <w:numId w:val="4"/>
      </w:numPr>
      <w:tabs>
        <w:tab w:val="clear" w:pos="851"/>
        <w:tab w:val="num" w:pos="357"/>
        <w:tab w:val="left" w:pos="1418"/>
        <w:tab w:val="left" w:pos="2835"/>
        <w:tab w:val="left" w:pos="4253"/>
        <w:tab w:val="left" w:pos="5670"/>
        <w:tab w:val="left" w:pos="7088"/>
        <w:tab w:val="left" w:pos="8505"/>
      </w:tabs>
      <w:spacing w:before="60" w:after="60"/>
      <w:ind w:left="357" w:hanging="357"/>
      <w:contextualSpacing/>
    </w:pPr>
    <w:rPr>
      <w:rFonts w:eastAsia="SimSun"/>
      <w:sz w:val="20"/>
      <w:lang w:eastAsia="zh-CN"/>
    </w:rPr>
  </w:style>
  <w:style w:type="character" w:customStyle="1" w:styleId="TALCar">
    <w:name w:val="TAL Car"/>
    <w:link w:val="TAL"/>
    <w:rsid w:val="00DC1F82"/>
    <w:rPr>
      <w:rFonts w:ascii="Arial" w:hAnsi="Arial"/>
      <w:sz w:val="18"/>
      <w:lang w:val="en-GB" w:bidi="ar-SA"/>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DC1F82"/>
    <w:rPr>
      <w:rFonts w:ascii="Times New Roman" w:hAnsi="Times New Roman"/>
      <w:b/>
      <w:bCs/>
      <w:lang w:val="en-GB" w:bidi="ar-SA"/>
    </w:rPr>
  </w:style>
  <w:style w:type="character" w:customStyle="1" w:styleId="EXChar">
    <w:name w:val="EX Char"/>
    <w:link w:val="EX"/>
    <w:locked/>
    <w:rsid w:val="00DC1F82"/>
    <w:rPr>
      <w:rFonts w:ascii="Times New Roman" w:hAnsi="Times New Roman"/>
      <w:sz w:val="24"/>
      <w:lang w:val="en-GB" w:bidi="ar-SA"/>
    </w:rPr>
  </w:style>
  <w:style w:type="character" w:customStyle="1" w:styleId="DocumentMapChar">
    <w:name w:val="Document Map Char"/>
    <w:link w:val="DocumentMap"/>
    <w:rsid w:val="00DC1F82"/>
    <w:rPr>
      <w:rFonts w:ascii="Tahoma" w:hAnsi="Tahoma" w:cs="Tahoma"/>
      <w:shd w:val="clear" w:color="auto" w:fill="000080"/>
      <w:lang w:val="en-GB" w:bidi="ar-SA"/>
    </w:rPr>
  </w:style>
  <w:style w:type="paragraph" w:customStyle="1" w:styleId="zzCover">
    <w:name w:val="zzCover"/>
    <w:basedOn w:val="Normal"/>
    <w:rsid w:val="00DC1F82"/>
    <w:pPr>
      <w:overflowPunct/>
      <w:autoSpaceDE/>
      <w:autoSpaceDN/>
      <w:adjustRightInd/>
      <w:spacing w:after="220" w:line="230" w:lineRule="atLeast"/>
      <w:jc w:val="right"/>
      <w:textAlignment w:val="auto"/>
    </w:pPr>
    <w:rPr>
      <w:rFonts w:ascii="Arial" w:eastAsia="MS Mincho" w:hAnsi="Arial" w:cs="Arial"/>
      <w:b/>
      <w:bCs/>
      <w:color w:val="000000"/>
      <w:szCs w:val="24"/>
      <w:lang w:val="en-US" w:eastAsia="ja-JP"/>
    </w:rPr>
  </w:style>
  <w:style w:type="paragraph" w:customStyle="1" w:styleId="IEEEStdsTitle">
    <w:name w:val="IEEEStds Title"/>
    <w:next w:val="Normal"/>
    <w:uiPriority w:val="99"/>
    <w:rsid w:val="00DC1F82"/>
    <w:pPr>
      <w:spacing w:before="1800" w:after="960"/>
    </w:pPr>
    <w:rPr>
      <w:rFonts w:ascii="Arial" w:eastAsia="SimSun" w:hAnsi="Arial"/>
      <w:b/>
      <w:noProof/>
      <w:sz w:val="48"/>
      <w:szCs w:val="24"/>
      <w:lang w:eastAsia="ja-JP" w:bidi="ar-SA"/>
    </w:rPr>
  </w:style>
  <w:style w:type="paragraph" w:customStyle="1" w:styleId="ColorfulList-Accent11">
    <w:name w:val="Colorful List - Accent 11"/>
    <w:basedOn w:val="Normal"/>
    <w:uiPriority w:val="34"/>
    <w:qFormat/>
    <w:rsid w:val="00DC1F82"/>
    <w:pPr>
      <w:overflowPunct/>
      <w:autoSpaceDE/>
      <w:autoSpaceDN/>
      <w:adjustRightInd/>
      <w:spacing w:after="0"/>
      <w:ind w:left="720"/>
      <w:contextualSpacing/>
      <w:textAlignment w:val="auto"/>
    </w:pPr>
    <w:rPr>
      <w:rFonts w:eastAsia="MS Mincho"/>
      <w:szCs w:val="24"/>
      <w:lang w:val="en-US"/>
    </w:rPr>
  </w:style>
  <w:style w:type="paragraph" w:styleId="ListContinue">
    <w:name w:val="List Continue"/>
    <w:basedOn w:val="Normal"/>
    <w:rsid w:val="00DC1F82"/>
    <w:pPr>
      <w:spacing w:after="120"/>
      <w:ind w:left="360"/>
      <w:contextualSpacing/>
    </w:pPr>
    <w:rPr>
      <w:rFonts w:eastAsia="MS Mincho"/>
    </w:rPr>
  </w:style>
  <w:style w:type="paragraph" w:styleId="EndnoteText">
    <w:name w:val="endnote text"/>
    <w:basedOn w:val="Normal"/>
    <w:link w:val="EndnoteTextChar"/>
    <w:rsid w:val="00DC1F82"/>
    <w:rPr>
      <w:rFonts w:eastAsia="MS Mincho"/>
      <w:sz w:val="20"/>
    </w:rPr>
  </w:style>
  <w:style w:type="character" w:customStyle="1" w:styleId="EndnoteTextChar">
    <w:name w:val="Endnote Text Char"/>
    <w:basedOn w:val="DefaultParagraphFont"/>
    <w:link w:val="EndnoteText"/>
    <w:rsid w:val="00DC1F82"/>
    <w:rPr>
      <w:rFonts w:ascii="Times New Roman" w:eastAsia="MS Mincho" w:hAnsi="Times New Roman"/>
      <w:lang w:val="en-GB" w:bidi="ar-SA"/>
    </w:rPr>
  </w:style>
  <w:style w:type="character" w:styleId="EndnoteReference">
    <w:name w:val="endnote reference"/>
    <w:rsid w:val="00DC1F82"/>
    <w:rPr>
      <w:vertAlign w:val="superscript"/>
    </w:rPr>
  </w:style>
  <w:style w:type="paragraph" w:customStyle="1" w:styleId="ColorfulShading-Accent11">
    <w:name w:val="Colorful Shading - Accent 11"/>
    <w:hidden/>
    <w:uiPriority w:val="71"/>
    <w:rsid w:val="00DC1F82"/>
    <w:rPr>
      <w:rFonts w:ascii="Times New Roman" w:eastAsia="MS Mincho" w:hAnsi="Times New Roman"/>
      <w:sz w:val="24"/>
      <w:lang w:val="en-GB" w:bidi="ar-SA"/>
    </w:rPr>
  </w:style>
  <w:style w:type="paragraph" w:customStyle="1" w:styleId="Default">
    <w:name w:val="Default"/>
    <w:rsid w:val="00DC1F82"/>
    <w:pPr>
      <w:autoSpaceDE w:val="0"/>
      <w:autoSpaceDN w:val="0"/>
      <w:adjustRightInd w:val="0"/>
    </w:pPr>
    <w:rPr>
      <w:rFonts w:ascii="Times New Roman" w:eastAsia="MS Mincho" w:hAnsi="Times New Roman"/>
      <w:color w:val="000000"/>
      <w:sz w:val="24"/>
      <w:szCs w:val="24"/>
      <w:lang w:eastAsia="ja-JP" w:bidi="ar-SA"/>
    </w:rPr>
  </w:style>
  <w:style w:type="character" w:customStyle="1" w:styleId="apple-converted-space">
    <w:name w:val="apple-converted-space"/>
    <w:rsid w:val="00DC1F82"/>
  </w:style>
  <w:style w:type="character" w:styleId="Strong">
    <w:name w:val="Strong"/>
    <w:uiPriority w:val="22"/>
    <w:qFormat/>
    <w:rsid w:val="00DC1F82"/>
    <w:rPr>
      <w:b/>
      <w:bCs/>
    </w:rPr>
  </w:style>
  <w:style w:type="character" w:customStyle="1" w:styleId="tgc">
    <w:name w:val="_tgc"/>
    <w:rsid w:val="00DC1F82"/>
  </w:style>
  <w:style w:type="character" w:customStyle="1" w:styleId="d8e">
    <w:name w:val="_d8e"/>
    <w:rsid w:val="00DC1F82"/>
  </w:style>
  <w:style w:type="character" w:customStyle="1" w:styleId="HeadingCar">
    <w:name w:val="Heading Car"/>
    <w:aliases w:val="1_ Car"/>
    <w:link w:val="Heading"/>
    <w:rsid w:val="00DC1F82"/>
    <w:rPr>
      <w:rFonts w:ascii="Arial" w:hAnsi="Arial"/>
      <w:b/>
      <w:sz w:val="22"/>
      <w:lang w:val="en-GB" w:bidi="ar-SA"/>
    </w:rPr>
  </w:style>
  <w:style w:type="paragraph" w:customStyle="1" w:styleId="Literaturverzeichnis1">
    <w:name w:val="Literaturverzeichnis1"/>
    <w:basedOn w:val="Normal"/>
    <w:rsid w:val="00DC1F82"/>
    <w:pPr>
      <w:numPr>
        <w:numId w:val="5"/>
      </w:numPr>
      <w:tabs>
        <w:tab w:val="clear" w:pos="360"/>
        <w:tab w:val="left" w:pos="660"/>
      </w:tabs>
      <w:overflowPunct/>
      <w:autoSpaceDE/>
      <w:autoSpaceDN/>
      <w:adjustRightInd/>
      <w:spacing w:after="240" w:line="230" w:lineRule="atLeast"/>
      <w:ind w:left="660" w:hanging="660"/>
      <w:jc w:val="both"/>
      <w:textAlignment w:val="auto"/>
    </w:pPr>
    <w:rPr>
      <w:rFonts w:ascii="Arial" w:eastAsia="MS Mincho" w:hAnsi="Arial"/>
      <w:sz w:val="20"/>
      <w:lang w:val="en-US" w:eastAsia="ja-JP"/>
    </w:rPr>
  </w:style>
  <w:style w:type="character" w:styleId="UnresolvedMention">
    <w:name w:val="Unresolved Mention"/>
    <w:uiPriority w:val="99"/>
    <w:rsid w:val="00DC1F82"/>
    <w:rPr>
      <w:color w:val="605E5C"/>
      <w:shd w:val="clear" w:color="auto" w:fill="E1DFDD"/>
    </w:rPr>
  </w:style>
  <w:style w:type="numbering" w:customStyle="1" w:styleId="NoList1">
    <w:name w:val="No List1"/>
    <w:next w:val="NoList"/>
    <w:uiPriority w:val="99"/>
    <w:semiHidden/>
    <w:unhideWhenUsed/>
    <w:rsid w:val="00DC1F82"/>
  </w:style>
  <w:style w:type="paragraph" w:customStyle="1" w:styleId="WBtabletxt">
    <w:name w:val="WB table txt"/>
    <w:basedOn w:val="Normal"/>
    <w:rsid w:val="00DC1F82"/>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DC1F82"/>
    <w:pPr>
      <w:jc w:val="center"/>
    </w:pPr>
    <w:rPr>
      <w:b/>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DC1F82"/>
    <w:rPr>
      <w:rFonts w:ascii="Arial" w:hAnsi="Arial"/>
      <w:sz w:val="36"/>
      <w:lang w:bidi="ar-S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DC1F82"/>
    <w:rPr>
      <w:rFonts w:ascii="Arial" w:hAnsi="Arial"/>
      <w:b/>
      <w:noProof/>
      <w:sz w:val="18"/>
      <w:lang w:bidi="ar-SA"/>
    </w:rPr>
  </w:style>
  <w:style w:type="table" w:customStyle="1" w:styleId="TableGrid10">
    <w:name w:val="Table Grid1"/>
    <w:basedOn w:val="TableNormal"/>
    <w:next w:val="TableGrid"/>
    <w:rsid w:val="00DC1F82"/>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H3 Char,h3 Char,h31 Char,h32 Char,THeading 3 Char,H31 Char,Titre 3 Char,Org Heading 1 Char,Alt+3 Char,Alt+31 Char,Alt+32 Char,Alt+33 Char,Alt+311 Char,Alt+321 Char,Alt+34 Char,Alt+35 Char,Alt+36 Char,Alt+37 Char,Alt+38 Char,Alt+39 Char"/>
    <w:link w:val="Heading3"/>
    <w:rsid w:val="00DC1F82"/>
    <w:rPr>
      <w:rFonts w:ascii="Arial" w:hAnsi="Arial"/>
      <w:b/>
      <w:sz w:val="28"/>
      <w:lang w:bidi="ar-SA"/>
    </w:rPr>
  </w:style>
  <w:style w:type="character" w:customStyle="1" w:styleId="Heading4Char">
    <w:name w:val="Heading 4 Char"/>
    <w:aliases w:val="H4 Char,h4 Char,h41 Char,heading 41 Char,h42 Char,heading 42 Char,h43 Char,H41 Char,H42 Char,H43 Char,H411 Char,h411 Char,H421 Char,h421 Char,H44 Char,h44 Char,H412 Char,h412 Char,H422 Char,h422 Char,H431 Char,h431 Char,H45 Char,h45 Char"/>
    <w:link w:val="Heading4"/>
    <w:rsid w:val="00DC1F82"/>
    <w:rPr>
      <w:rFonts w:ascii="Arial" w:hAnsi="Arial"/>
      <w:b/>
      <w:sz w:val="24"/>
      <w:lang w:bidi="ar-SA"/>
    </w:rPr>
  </w:style>
  <w:style w:type="character" w:customStyle="1" w:styleId="Heading5Char">
    <w:name w:val="Heading 5 Char"/>
    <w:aliases w:val="H5 Char,Appendix A to X Char,Heading 5   Appendix A to X Char,5 sub-bullet Char,sb Char,4 Char,h5 Char,Indent Char,Heading5 Char,h51 Char,heading 51 Char,Heading51 Char,h52 Char,h53 Char,H51 Char,DO NOT USE_h5 Char,Titre 5 Char,Alt+5 Char"/>
    <w:link w:val="Heading5"/>
    <w:rsid w:val="00DC1F82"/>
    <w:rPr>
      <w:rFonts w:ascii="Arial" w:hAnsi="Arial"/>
      <w:b/>
      <w:sz w:val="22"/>
      <w:lang w:bidi="ar-SA"/>
    </w:rPr>
  </w:style>
  <w:style w:type="character" w:customStyle="1" w:styleId="Heading6Char">
    <w:name w:val="Heading 6 Char"/>
    <w:aliases w:val="TOC header Char,Bullet list Char,sub-dash Char,sd Char,5 Char,Appendix Char,T1 Char,h6 Char,Heading6 Char,h61 Char,h62 Char,H61 Char,Titre 6 Char,Alt+6 Char"/>
    <w:link w:val="Heading6"/>
    <w:rsid w:val="00DC1F82"/>
    <w:rPr>
      <w:rFonts w:ascii="Arial" w:hAnsi="Arial"/>
      <w:b/>
      <w:lang w:bidi="ar-SA"/>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DC1F82"/>
    <w:rPr>
      <w:rFonts w:ascii="Arial" w:hAnsi="Arial"/>
      <w:b/>
      <w:lang w:bidi="ar-SA"/>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link w:val="Heading8"/>
    <w:rsid w:val="00DC1F82"/>
    <w:rPr>
      <w:rFonts w:ascii="Arial" w:hAnsi="Arial"/>
      <w:sz w:val="36"/>
      <w:lang w:bidi="ar-SA"/>
    </w:rPr>
  </w:style>
  <w:style w:type="character" w:customStyle="1" w:styleId="Heading9Char">
    <w:name w:val="Heading 9 Char"/>
    <w:aliases w:val="Figure Heading Char,FH Char,Titre 10 Char,tt Char,ft Char,HF Char,Figures Char,Alt+9 Char"/>
    <w:link w:val="Heading9"/>
    <w:rsid w:val="00DC1F82"/>
    <w:rPr>
      <w:rFonts w:ascii="Arial" w:hAnsi="Arial"/>
      <w:sz w:val="36"/>
      <w:lang w:bidi="ar-SA"/>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DC1F82"/>
    <w:rPr>
      <w:rFonts w:ascii="Arial" w:hAnsi="Arial"/>
      <w:sz w:val="32"/>
      <w:lang w:bidi="ar-SA"/>
    </w:rPr>
  </w:style>
  <w:style w:type="paragraph" w:styleId="TOCHeading">
    <w:name w:val="TOC Heading"/>
    <w:basedOn w:val="Heading1"/>
    <w:next w:val="Normal"/>
    <w:uiPriority w:val="39"/>
    <w:unhideWhenUsed/>
    <w:qFormat/>
    <w:rsid w:val="00DC1F82"/>
    <w:pPr>
      <w:numPr>
        <w:numId w:val="0"/>
      </w:numPr>
      <w:overflowPunct/>
      <w:autoSpaceDE/>
      <w:autoSpaceDN/>
      <w:adjustRightInd/>
      <w:spacing w:after="0" w:line="259" w:lineRule="auto"/>
      <w:textAlignment w:val="auto"/>
      <w:outlineLvl w:val="9"/>
    </w:pPr>
    <w:rPr>
      <w:rFonts w:ascii="Calibri Light" w:hAnsi="Calibri Light"/>
      <w:color w:val="2F5496"/>
      <w:sz w:val="32"/>
      <w:szCs w:val="32"/>
    </w:rPr>
  </w:style>
  <w:style w:type="table" w:styleId="TableGridLight">
    <w:name w:val="Grid Table Light"/>
    <w:basedOn w:val="TableNormal"/>
    <w:uiPriority w:val="40"/>
    <w:rsid w:val="00DC1F82"/>
    <w:rPr>
      <w:rFonts w:eastAsia="MS Mincho"/>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DC1F82"/>
    <w:rPr>
      <w:rFonts w:eastAsia="MS Mincho"/>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GridTable2-Accent1">
    <w:name w:val="Grid Table 2 Accent 1"/>
    <w:basedOn w:val="TableNormal"/>
    <w:uiPriority w:val="40"/>
    <w:rsid w:val="00DC1F82"/>
    <w:rPr>
      <w:rFonts w:eastAsia="MS Mincho"/>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DC1F82"/>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sciiDiagram">
    <w:name w:val="AsciiDiagram"/>
    <w:basedOn w:val="Normal"/>
    <w:qFormat/>
    <w:rsid w:val="00DC1F82"/>
    <w:pPr>
      <w:keepLines/>
      <w:spacing w:before="160" w:after="160"/>
    </w:pPr>
    <w:rPr>
      <w:rFonts w:ascii="Courier New" w:hAnsi="Courier New" w:cs="Courier New"/>
      <w:sz w:val="20"/>
    </w:rPr>
  </w:style>
  <w:style w:type="paragraph" w:customStyle="1" w:styleId="Reference">
    <w:name w:val="Reference"/>
    <w:basedOn w:val="Normal"/>
    <w:link w:val="ReferenceChar"/>
    <w:qFormat/>
    <w:rsid w:val="00DC1F82"/>
    <w:pPr>
      <w:numPr>
        <w:numId w:val="6"/>
      </w:numPr>
      <w:overflowPunct/>
      <w:autoSpaceDE/>
      <w:autoSpaceDN/>
      <w:adjustRightInd/>
      <w:spacing w:after="100"/>
      <w:jc w:val="both"/>
      <w:textAlignment w:val="auto"/>
    </w:pPr>
    <w:rPr>
      <w:rFonts w:eastAsia="Batang"/>
      <w:sz w:val="22"/>
      <w:szCs w:val="22"/>
      <w:lang w:val="en-US"/>
    </w:rPr>
  </w:style>
  <w:style w:type="character" w:customStyle="1" w:styleId="ReferenceChar">
    <w:name w:val="Reference Char"/>
    <w:link w:val="Reference"/>
    <w:rsid w:val="00DC1F82"/>
    <w:rPr>
      <w:rFonts w:ascii="Times New Roman" w:eastAsia="Batang" w:hAnsi="Times New Roman"/>
      <w:sz w:val="22"/>
      <w:szCs w:val="22"/>
      <w:lang w:bidi="ar-SA"/>
    </w:rPr>
  </w:style>
  <w:style w:type="paragraph" w:customStyle="1" w:styleId="Note">
    <w:name w:val="Note"/>
    <w:basedOn w:val="Normal"/>
    <w:link w:val="NoteChar"/>
    <w:qFormat/>
    <w:rsid w:val="00DC1F82"/>
    <w:pPr>
      <w:tabs>
        <w:tab w:val="left" w:pos="720"/>
      </w:tabs>
      <w:overflowPunct/>
      <w:autoSpaceDE/>
      <w:autoSpaceDN/>
      <w:adjustRightInd/>
      <w:spacing w:after="0"/>
      <w:ind w:left="1080" w:hanging="720"/>
      <w:jc w:val="both"/>
      <w:textAlignment w:val="auto"/>
    </w:pPr>
    <w:rPr>
      <w:rFonts w:eastAsia="Malgun Gothic"/>
      <w:sz w:val="20"/>
      <w:szCs w:val="24"/>
      <w:lang w:val="en-US" w:eastAsia="zh-CN"/>
    </w:rPr>
  </w:style>
  <w:style w:type="character" w:customStyle="1" w:styleId="NoteChar">
    <w:name w:val="Note Char"/>
    <w:link w:val="Note"/>
    <w:rsid w:val="00DC1F82"/>
    <w:rPr>
      <w:rFonts w:ascii="Times New Roman" w:eastAsia="Malgun Gothic" w:hAnsi="Times New Roman"/>
      <w:szCs w:val="24"/>
      <w:lang w:eastAsia="zh-CN" w:bidi="ar-SA"/>
    </w:rPr>
  </w:style>
  <w:style w:type="character" w:customStyle="1" w:styleId="EXCar">
    <w:name w:val="EX Car"/>
    <w:rsid w:val="00DC1F82"/>
    <w:rPr>
      <w:lang w:eastAsia="en-US"/>
    </w:rPr>
  </w:style>
  <w:style w:type="paragraph" w:customStyle="1" w:styleId="BodyTextfirstgraph">
    <w:name w:val="Body Text (first graph)"/>
    <w:basedOn w:val="BodyText"/>
    <w:next w:val="BodyText"/>
    <w:link w:val="BodyTextfirstgraphChar"/>
    <w:qFormat/>
    <w:rsid w:val="00DC1F82"/>
    <w:pPr>
      <w:tabs>
        <w:tab w:val="left" w:pos="360"/>
      </w:tabs>
      <w:spacing w:before="30" w:after="30"/>
      <w:jc w:val="both"/>
    </w:pPr>
    <w:rPr>
      <w:rFonts w:ascii="Times New Roman" w:eastAsia="Batang" w:hAnsi="Times New Roman" w:cs="Times New Roman"/>
      <w:b w:val="0"/>
      <w:bCs w:val="0"/>
      <w:sz w:val="24"/>
    </w:rPr>
  </w:style>
  <w:style w:type="character" w:customStyle="1" w:styleId="BodyTextfirstgraphChar">
    <w:name w:val="Body Text (first graph) Char"/>
    <w:link w:val="BodyTextfirstgraph"/>
    <w:rsid w:val="00DC1F82"/>
    <w:rPr>
      <w:rFonts w:ascii="Times New Roman" w:eastAsia="Batang" w:hAnsi="Times New Roman"/>
      <w:sz w:val="24"/>
      <w:szCs w:val="24"/>
      <w:lang w:bidi="ar-SA"/>
    </w:rPr>
  </w:style>
  <w:style w:type="character" w:customStyle="1" w:styleId="B1Char1">
    <w:name w:val="B1 Char1"/>
    <w:rsid w:val="00DC1F82"/>
    <w:rPr>
      <w:rFonts w:ascii="Times New Roman" w:hAnsi="Times New Roman"/>
      <w:sz w:val="24"/>
      <w:lang w:val="en-GB"/>
    </w:rPr>
  </w:style>
  <w:style w:type="paragraph" w:customStyle="1" w:styleId="SDPtext">
    <w:name w:val="SDPtext"/>
    <w:basedOn w:val="Normal"/>
    <w:rsid w:val="00DC1F82"/>
    <w:pPr>
      <w:widowControl w:val="0"/>
      <w:tabs>
        <w:tab w:val="left" w:pos="1418"/>
        <w:tab w:val="left" w:pos="2835"/>
        <w:tab w:val="left" w:pos="4253"/>
        <w:tab w:val="left" w:pos="5670"/>
        <w:tab w:val="left" w:pos="7088"/>
        <w:tab w:val="left" w:pos="8505"/>
      </w:tabs>
      <w:spacing w:after="0"/>
    </w:pPr>
    <w:rPr>
      <w:rFonts w:ascii="Courier New" w:hAnsi="Courier New"/>
      <w:sz w:val="18"/>
      <w:lang w:val="en-US" w:eastAsia="zh-CN"/>
    </w:rPr>
  </w:style>
  <w:style w:type="character" w:customStyle="1" w:styleId="TAHCar">
    <w:name w:val="TAH Car"/>
    <w:link w:val="TAH"/>
    <w:rsid w:val="00DC1F82"/>
    <w:rPr>
      <w:rFonts w:ascii="Arial" w:hAnsi="Arial"/>
      <w:b/>
      <w:sz w:val="18"/>
      <w:lang w:val="en-GB" w:bidi="ar-SA"/>
    </w:rPr>
  </w:style>
  <w:style w:type="paragraph" w:customStyle="1" w:styleId="Formula">
    <w:name w:val="Formula"/>
    <w:basedOn w:val="Normal"/>
    <w:rsid w:val="00DC1F82"/>
    <w:pPr>
      <w:tabs>
        <w:tab w:val="right" w:pos="9749"/>
      </w:tabs>
      <w:overflowPunct/>
      <w:autoSpaceDE/>
      <w:autoSpaceDN/>
      <w:adjustRightInd/>
      <w:spacing w:after="220" w:line="240" w:lineRule="atLeast"/>
      <w:ind w:left="403"/>
      <w:textAlignment w:val="auto"/>
    </w:pPr>
    <w:rPr>
      <w:rFonts w:ascii="Cambria" w:eastAsia="Calibri" w:hAnsi="Cambria"/>
      <w:sz w:val="22"/>
      <w:szCs w:val="22"/>
    </w:rPr>
  </w:style>
  <w:style w:type="paragraph" w:customStyle="1" w:styleId="ListContinue1">
    <w:name w:val="List Continue 1"/>
    <w:basedOn w:val="Normal"/>
    <w:rsid w:val="00DC1F82"/>
    <w:pPr>
      <w:overflowPunct/>
      <w:autoSpaceDE/>
      <w:autoSpaceDN/>
      <w:adjustRightInd/>
      <w:spacing w:after="240" w:line="240" w:lineRule="atLeast"/>
      <w:ind w:left="403" w:hanging="403"/>
      <w:jc w:val="both"/>
      <w:textAlignment w:val="auto"/>
    </w:pPr>
    <w:rPr>
      <w:rFonts w:ascii="Cambria" w:eastAsia="Calibri" w:hAnsi="Cambria"/>
      <w:sz w:val="22"/>
      <w:szCs w:val="22"/>
    </w:rPr>
  </w:style>
  <w:style w:type="paragraph" w:customStyle="1" w:styleId="Tablebody">
    <w:name w:val="Table body"/>
    <w:basedOn w:val="Normal"/>
    <w:rsid w:val="00DC1F82"/>
    <w:pPr>
      <w:overflowPunct/>
      <w:autoSpaceDE/>
      <w:autoSpaceDN/>
      <w:adjustRightInd/>
      <w:spacing w:before="60" w:after="60" w:line="210" w:lineRule="atLeast"/>
      <w:textAlignment w:val="auto"/>
    </w:pPr>
    <w:rPr>
      <w:rFonts w:ascii="Cambria" w:eastAsia="Calibri" w:hAnsi="Cambria"/>
      <w:sz w:val="20"/>
      <w:szCs w:val="22"/>
    </w:rPr>
  </w:style>
  <w:style w:type="paragraph" w:styleId="Title">
    <w:name w:val="Title"/>
    <w:basedOn w:val="Normal"/>
    <w:next w:val="Normal"/>
    <w:link w:val="TitleChar"/>
    <w:qFormat/>
    <w:rsid w:val="00DC1F82"/>
    <w:pPr>
      <w:spacing w:before="240" w:after="60"/>
      <w:jc w:val="center"/>
      <w:outlineLvl w:val="0"/>
    </w:pPr>
    <w:rPr>
      <w:rFonts w:ascii="Calibri Light" w:hAnsi="Calibri Light"/>
      <w:b/>
      <w:bCs/>
      <w:kern w:val="28"/>
      <w:sz w:val="32"/>
      <w:szCs w:val="32"/>
    </w:rPr>
  </w:style>
  <w:style w:type="character" w:customStyle="1" w:styleId="TitleChar">
    <w:name w:val="Title Char"/>
    <w:basedOn w:val="DefaultParagraphFont"/>
    <w:link w:val="Title"/>
    <w:rsid w:val="00DC1F82"/>
    <w:rPr>
      <w:rFonts w:ascii="Calibri Light" w:hAnsi="Calibri Light"/>
      <w:b/>
      <w:bCs/>
      <w:kern w:val="28"/>
      <w:sz w:val="32"/>
      <w:szCs w:val="32"/>
      <w:lang w:val="en-GB" w:bidi="ar-SA"/>
    </w:rPr>
  </w:style>
  <w:style w:type="paragraph" w:customStyle="1" w:styleId="ZchnZchn">
    <w:name w:val="Zchn Zchn"/>
    <w:semiHidden/>
    <w:rsid w:val="00DC1F82"/>
    <w:pPr>
      <w:keepNext/>
      <w:numPr>
        <w:numId w:val="7"/>
      </w:numPr>
      <w:autoSpaceDE w:val="0"/>
      <w:autoSpaceDN w:val="0"/>
      <w:adjustRightInd w:val="0"/>
      <w:spacing w:before="60" w:after="60"/>
      <w:jc w:val="both"/>
    </w:pPr>
    <w:rPr>
      <w:rFonts w:ascii="Arial" w:eastAsia="SimSun" w:hAnsi="Arial" w:cs="Arial"/>
      <w:color w:val="0000FF"/>
      <w:kern w:val="2"/>
      <w:lang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8338898">
      <w:bodyDiv w:val="1"/>
      <w:marLeft w:val="0"/>
      <w:marRight w:val="0"/>
      <w:marTop w:val="0"/>
      <w:marBottom w:val="0"/>
      <w:divBdr>
        <w:top w:val="none" w:sz="0" w:space="0" w:color="auto"/>
        <w:left w:val="none" w:sz="0" w:space="0" w:color="auto"/>
        <w:bottom w:val="none" w:sz="0" w:space="0" w:color="auto"/>
        <w:right w:val="none" w:sz="0" w:space="0" w:color="auto"/>
      </w:divBdr>
    </w:div>
    <w:div w:id="79526796">
      <w:bodyDiv w:val="1"/>
      <w:marLeft w:val="0"/>
      <w:marRight w:val="0"/>
      <w:marTop w:val="0"/>
      <w:marBottom w:val="0"/>
      <w:divBdr>
        <w:top w:val="none" w:sz="0" w:space="0" w:color="auto"/>
        <w:left w:val="none" w:sz="0" w:space="0" w:color="auto"/>
        <w:bottom w:val="none" w:sz="0" w:space="0" w:color="auto"/>
        <w:right w:val="none" w:sz="0" w:space="0" w:color="auto"/>
      </w:divBdr>
    </w:div>
    <w:div w:id="128326906">
      <w:bodyDiv w:val="1"/>
      <w:marLeft w:val="0"/>
      <w:marRight w:val="0"/>
      <w:marTop w:val="0"/>
      <w:marBottom w:val="0"/>
      <w:divBdr>
        <w:top w:val="none" w:sz="0" w:space="0" w:color="auto"/>
        <w:left w:val="none" w:sz="0" w:space="0" w:color="auto"/>
        <w:bottom w:val="none" w:sz="0" w:space="0" w:color="auto"/>
        <w:right w:val="none" w:sz="0" w:space="0" w:color="auto"/>
      </w:divBdr>
    </w:div>
    <w:div w:id="181632202">
      <w:bodyDiv w:val="1"/>
      <w:marLeft w:val="0"/>
      <w:marRight w:val="0"/>
      <w:marTop w:val="0"/>
      <w:marBottom w:val="0"/>
      <w:divBdr>
        <w:top w:val="none" w:sz="0" w:space="0" w:color="auto"/>
        <w:left w:val="none" w:sz="0" w:space="0" w:color="auto"/>
        <w:bottom w:val="none" w:sz="0" w:space="0" w:color="auto"/>
        <w:right w:val="none" w:sz="0" w:space="0" w:color="auto"/>
      </w:divBdr>
    </w:div>
    <w:div w:id="212814847">
      <w:bodyDiv w:val="1"/>
      <w:marLeft w:val="0"/>
      <w:marRight w:val="0"/>
      <w:marTop w:val="0"/>
      <w:marBottom w:val="0"/>
      <w:divBdr>
        <w:top w:val="none" w:sz="0" w:space="0" w:color="auto"/>
        <w:left w:val="none" w:sz="0" w:space="0" w:color="auto"/>
        <w:bottom w:val="none" w:sz="0" w:space="0" w:color="auto"/>
        <w:right w:val="none" w:sz="0" w:space="0" w:color="auto"/>
      </w:divBdr>
    </w:div>
    <w:div w:id="257638352">
      <w:bodyDiv w:val="1"/>
      <w:marLeft w:val="0"/>
      <w:marRight w:val="0"/>
      <w:marTop w:val="0"/>
      <w:marBottom w:val="0"/>
      <w:divBdr>
        <w:top w:val="none" w:sz="0" w:space="0" w:color="auto"/>
        <w:left w:val="none" w:sz="0" w:space="0" w:color="auto"/>
        <w:bottom w:val="none" w:sz="0" w:space="0" w:color="auto"/>
        <w:right w:val="none" w:sz="0" w:space="0" w:color="auto"/>
      </w:divBdr>
    </w:div>
    <w:div w:id="297299189">
      <w:bodyDiv w:val="1"/>
      <w:marLeft w:val="0"/>
      <w:marRight w:val="0"/>
      <w:marTop w:val="0"/>
      <w:marBottom w:val="0"/>
      <w:divBdr>
        <w:top w:val="none" w:sz="0" w:space="0" w:color="auto"/>
        <w:left w:val="none" w:sz="0" w:space="0" w:color="auto"/>
        <w:bottom w:val="none" w:sz="0" w:space="0" w:color="auto"/>
        <w:right w:val="none" w:sz="0" w:space="0" w:color="auto"/>
      </w:divBdr>
    </w:div>
    <w:div w:id="297418427">
      <w:bodyDiv w:val="1"/>
      <w:marLeft w:val="0"/>
      <w:marRight w:val="0"/>
      <w:marTop w:val="0"/>
      <w:marBottom w:val="0"/>
      <w:divBdr>
        <w:top w:val="none" w:sz="0" w:space="0" w:color="auto"/>
        <w:left w:val="none" w:sz="0" w:space="0" w:color="auto"/>
        <w:bottom w:val="none" w:sz="0" w:space="0" w:color="auto"/>
        <w:right w:val="none" w:sz="0" w:space="0" w:color="auto"/>
      </w:divBdr>
    </w:div>
    <w:div w:id="378437341">
      <w:bodyDiv w:val="1"/>
      <w:marLeft w:val="0"/>
      <w:marRight w:val="0"/>
      <w:marTop w:val="0"/>
      <w:marBottom w:val="0"/>
      <w:divBdr>
        <w:top w:val="none" w:sz="0" w:space="0" w:color="auto"/>
        <w:left w:val="none" w:sz="0" w:space="0" w:color="auto"/>
        <w:bottom w:val="none" w:sz="0" w:space="0" w:color="auto"/>
        <w:right w:val="none" w:sz="0" w:space="0" w:color="auto"/>
      </w:divBdr>
    </w:div>
    <w:div w:id="521747155">
      <w:bodyDiv w:val="1"/>
      <w:marLeft w:val="0"/>
      <w:marRight w:val="0"/>
      <w:marTop w:val="0"/>
      <w:marBottom w:val="0"/>
      <w:divBdr>
        <w:top w:val="none" w:sz="0" w:space="0" w:color="auto"/>
        <w:left w:val="none" w:sz="0" w:space="0" w:color="auto"/>
        <w:bottom w:val="none" w:sz="0" w:space="0" w:color="auto"/>
        <w:right w:val="none" w:sz="0" w:space="0" w:color="auto"/>
      </w:divBdr>
    </w:div>
    <w:div w:id="550504157">
      <w:bodyDiv w:val="1"/>
      <w:marLeft w:val="0"/>
      <w:marRight w:val="0"/>
      <w:marTop w:val="0"/>
      <w:marBottom w:val="0"/>
      <w:divBdr>
        <w:top w:val="none" w:sz="0" w:space="0" w:color="auto"/>
        <w:left w:val="none" w:sz="0" w:space="0" w:color="auto"/>
        <w:bottom w:val="none" w:sz="0" w:space="0" w:color="auto"/>
        <w:right w:val="none" w:sz="0" w:space="0" w:color="auto"/>
      </w:divBdr>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29231977">
      <w:bodyDiv w:val="1"/>
      <w:marLeft w:val="0"/>
      <w:marRight w:val="0"/>
      <w:marTop w:val="0"/>
      <w:marBottom w:val="0"/>
      <w:divBdr>
        <w:top w:val="none" w:sz="0" w:space="0" w:color="auto"/>
        <w:left w:val="none" w:sz="0" w:space="0" w:color="auto"/>
        <w:bottom w:val="none" w:sz="0" w:space="0" w:color="auto"/>
        <w:right w:val="none" w:sz="0" w:space="0" w:color="auto"/>
      </w:divBdr>
    </w:div>
    <w:div w:id="991830586">
      <w:bodyDiv w:val="1"/>
      <w:marLeft w:val="0"/>
      <w:marRight w:val="0"/>
      <w:marTop w:val="0"/>
      <w:marBottom w:val="0"/>
      <w:divBdr>
        <w:top w:val="none" w:sz="0" w:space="0" w:color="auto"/>
        <w:left w:val="none" w:sz="0" w:space="0" w:color="auto"/>
        <w:bottom w:val="none" w:sz="0" w:space="0" w:color="auto"/>
        <w:right w:val="none" w:sz="0" w:space="0" w:color="auto"/>
      </w:divBdr>
    </w:div>
    <w:div w:id="1245532211">
      <w:bodyDiv w:val="1"/>
      <w:marLeft w:val="0"/>
      <w:marRight w:val="0"/>
      <w:marTop w:val="0"/>
      <w:marBottom w:val="0"/>
      <w:divBdr>
        <w:top w:val="none" w:sz="0" w:space="0" w:color="auto"/>
        <w:left w:val="none" w:sz="0" w:space="0" w:color="auto"/>
        <w:bottom w:val="none" w:sz="0" w:space="0" w:color="auto"/>
        <w:right w:val="none" w:sz="0" w:space="0" w:color="auto"/>
      </w:divBdr>
    </w:div>
    <w:div w:id="1302613313">
      <w:bodyDiv w:val="1"/>
      <w:marLeft w:val="0"/>
      <w:marRight w:val="0"/>
      <w:marTop w:val="0"/>
      <w:marBottom w:val="0"/>
      <w:divBdr>
        <w:top w:val="none" w:sz="0" w:space="0" w:color="auto"/>
        <w:left w:val="none" w:sz="0" w:space="0" w:color="auto"/>
        <w:bottom w:val="none" w:sz="0" w:space="0" w:color="auto"/>
        <w:right w:val="none" w:sz="0" w:space="0" w:color="auto"/>
      </w:divBdr>
    </w:div>
    <w:div w:id="1341421777">
      <w:bodyDiv w:val="1"/>
      <w:marLeft w:val="0"/>
      <w:marRight w:val="0"/>
      <w:marTop w:val="0"/>
      <w:marBottom w:val="0"/>
      <w:divBdr>
        <w:top w:val="none" w:sz="0" w:space="0" w:color="auto"/>
        <w:left w:val="none" w:sz="0" w:space="0" w:color="auto"/>
        <w:bottom w:val="none" w:sz="0" w:space="0" w:color="auto"/>
        <w:right w:val="none" w:sz="0" w:space="0" w:color="auto"/>
      </w:divBdr>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505172716">
      <w:bodyDiv w:val="1"/>
      <w:marLeft w:val="0"/>
      <w:marRight w:val="0"/>
      <w:marTop w:val="0"/>
      <w:marBottom w:val="0"/>
      <w:divBdr>
        <w:top w:val="none" w:sz="0" w:space="0" w:color="auto"/>
        <w:left w:val="none" w:sz="0" w:space="0" w:color="auto"/>
        <w:bottom w:val="none" w:sz="0" w:space="0" w:color="auto"/>
        <w:right w:val="none" w:sz="0" w:space="0" w:color="auto"/>
      </w:divBdr>
    </w:div>
    <w:div w:id="1529947846">
      <w:bodyDiv w:val="1"/>
      <w:marLeft w:val="0"/>
      <w:marRight w:val="0"/>
      <w:marTop w:val="0"/>
      <w:marBottom w:val="0"/>
      <w:divBdr>
        <w:top w:val="none" w:sz="0" w:space="0" w:color="auto"/>
        <w:left w:val="none" w:sz="0" w:space="0" w:color="auto"/>
        <w:bottom w:val="none" w:sz="0" w:space="0" w:color="auto"/>
        <w:right w:val="none" w:sz="0" w:space="0" w:color="auto"/>
      </w:divBdr>
    </w:div>
    <w:div w:id="1561675688">
      <w:bodyDiv w:val="1"/>
      <w:marLeft w:val="0"/>
      <w:marRight w:val="0"/>
      <w:marTop w:val="0"/>
      <w:marBottom w:val="0"/>
      <w:divBdr>
        <w:top w:val="none" w:sz="0" w:space="0" w:color="auto"/>
        <w:left w:val="none" w:sz="0" w:space="0" w:color="auto"/>
        <w:bottom w:val="none" w:sz="0" w:space="0" w:color="auto"/>
        <w:right w:val="none" w:sz="0" w:space="0" w:color="auto"/>
      </w:divBdr>
    </w:div>
    <w:div w:id="1605461846">
      <w:bodyDiv w:val="1"/>
      <w:marLeft w:val="0"/>
      <w:marRight w:val="0"/>
      <w:marTop w:val="0"/>
      <w:marBottom w:val="0"/>
      <w:divBdr>
        <w:top w:val="none" w:sz="0" w:space="0" w:color="auto"/>
        <w:left w:val="none" w:sz="0" w:space="0" w:color="auto"/>
        <w:bottom w:val="none" w:sz="0" w:space="0" w:color="auto"/>
        <w:right w:val="none" w:sz="0" w:space="0" w:color="auto"/>
      </w:divBdr>
    </w:div>
    <w:div w:id="1662271068">
      <w:bodyDiv w:val="1"/>
      <w:marLeft w:val="0"/>
      <w:marRight w:val="0"/>
      <w:marTop w:val="0"/>
      <w:marBottom w:val="0"/>
      <w:divBdr>
        <w:top w:val="none" w:sz="0" w:space="0" w:color="auto"/>
        <w:left w:val="none" w:sz="0" w:space="0" w:color="auto"/>
        <w:bottom w:val="none" w:sz="0" w:space="0" w:color="auto"/>
        <w:right w:val="none" w:sz="0" w:space="0" w:color="auto"/>
      </w:divBdr>
    </w:div>
    <w:div w:id="1789616647">
      <w:bodyDiv w:val="1"/>
      <w:marLeft w:val="0"/>
      <w:marRight w:val="0"/>
      <w:marTop w:val="0"/>
      <w:marBottom w:val="0"/>
      <w:divBdr>
        <w:top w:val="none" w:sz="0" w:space="0" w:color="auto"/>
        <w:left w:val="none" w:sz="0" w:space="0" w:color="auto"/>
        <w:bottom w:val="none" w:sz="0" w:space="0" w:color="auto"/>
        <w:right w:val="none" w:sz="0" w:space="0" w:color="auto"/>
      </w:divBdr>
    </w:div>
    <w:div w:id="2046635751">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DE76C66C-637D-2D4B-94A5-EA68A8DBC008}">
  <we:reference id="wa200001011" version="1.1.0.0" store="en-US" storeType="OMEX"/>
  <we:alternateReferences>
    <we:reference id="WA200001011" version="1.1.0.0" store=""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997C19-004E-4786-8C6C-D0403732FF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C:\Documents and Settings\sergew\Application Data\Microsoft\Templates\3gpp_contrib v3.dot</Template>
  <TotalTime>0</TotalTime>
  <Pages>2</Pages>
  <Words>563</Words>
  <Characters>3211</Characters>
  <Application>Microsoft Office Word</Application>
  <DocSecurity>0</DocSecurity>
  <Lines>26</Lines>
  <Paragraphs>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Manager/>
  <Company/>
  <LinksUpToDate>false</LinksUpToDate>
  <CharactersWithSpaces>3767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CTPClassification=CTP_PUBLIC:VisualMarkings=, CTPClassification=CTP_NT</cp:keywords>
  <dc:description/>
  <cp:lastModifiedBy/>
  <cp:revision>1</cp:revision>
  <dcterms:created xsi:type="dcterms:W3CDTF">2021-08-05T17:52:00Z</dcterms:created>
  <dcterms:modified xsi:type="dcterms:W3CDTF">2021-08-12T16:25:00Z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TitusGUID">
    <vt:lpwstr>4594123a-e463-43c2-a9ca-213e90f7cd78</vt:lpwstr>
  </property>
  <property fmtid="{D5CDD505-2E9C-101B-9397-08002B2CF9AE}" pid="4" name="CTP_TimeStamp">
    <vt:lpwstr>2020-01-14 07:49:36Z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grammarly_documentId">
    <vt:lpwstr>documentId_233</vt:lpwstr>
  </property>
  <property fmtid="{D5CDD505-2E9C-101B-9397-08002B2CF9AE}" pid="10" name="grammarly_documentContext">
    <vt:lpwstr>{"goals":[],"domain":"general","emotions":[],"dialect":"american"}</vt:lpwstr>
  </property>
</Properties>
</file>